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5346" w14:textId="5808ACA4" w:rsidR="00E50B26" w:rsidRDefault="00532EC2" w:rsidP="00082F01">
      <w:pPr>
        <w:pStyle w:val="Heading1"/>
        <w:spacing w:line="300" w:lineRule="exact"/>
      </w:pPr>
      <w:r>
        <w:t xml:space="preserve">State Not Guilty Worksheet </w:t>
      </w:r>
    </w:p>
    <w:p w14:paraId="00D6E955" w14:textId="64DE471B" w:rsidR="002D50C7" w:rsidRPr="00611DEF" w:rsidRDefault="002D50C7" w:rsidP="00082F01">
      <w:pPr>
        <w:spacing w:before="240" w:line="300" w:lineRule="exact"/>
        <w:rPr>
          <w:rFonts w:cs="Arial"/>
          <w:lang w:eastAsia="en-AU"/>
        </w:rPr>
      </w:pPr>
      <w:r w:rsidRPr="00611DEF">
        <w:rPr>
          <w:rFonts w:cs="Arial"/>
          <w:lang w:eastAsia="en-AU"/>
        </w:rPr>
        <w:t xml:space="preserve">Guideline 1.1 of Part 3 of the VLA Handbook. </w:t>
      </w:r>
      <w:r w:rsidR="008B5E29" w:rsidRPr="008B5E29">
        <w:rPr>
          <w:rFonts w:cs="Arial"/>
          <w:lang w:eastAsia="en-AU"/>
        </w:rPr>
        <w:t>For traffic matters refer to the Traffic Worksheet</w:t>
      </w:r>
      <w:r w:rsidR="008B5E29">
        <w:rPr>
          <w:rFonts w:cs="Arial"/>
          <w:lang w:eastAsia="en-AU"/>
        </w:rPr>
        <w:t>.</w:t>
      </w:r>
    </w:p>
    <w:p w14:paraId="4FC20911" w14:textId="77777777" w:rsidR="002D50C7" w:rsidRPr="00611DEF" w:rsidRDefault="002D50C7" w:rsidP="00082F01">
      <w:pPr>
        <w:spacing w:before="240" w:line="300" w:lineRule="exact"/>
        <w:rPr>
          <w:rFonts w:cs="Arial"/>
          <w:lang w:eastAsia="en-AU"/>
        </w:rPr>
      </w:pPr>
      <w:r w:rsidRPr="00611DEF">
        <w:rPr>
          <w:rFonts w:cs="Arial"/>
          <w:lang w:eastAsia="en-AU"/>
        </w:rPr>
        <w:t>Before recommending that assistance be granted for a not guilty plea, practitioners MUST form the view that:</w:t>
      </w:r>
    </w:p>
    <w:p w14:paraId="67A943B9" w14:textId="77777777" w:rsidR="00F703F8" w:rsidRPr="00F703F8" w:rsidRDefault="00F703F8" w:rsidP="00F703F8">
      <w:pPr>
        <w:pStyle w:val="paragraph"/>
        <w:numPr>
          <w:ilvl w:val="0"/>
          <w:numId w:val="30"/>
        </w:numPr>
        <w:tabs>
          <w:tab w:val="clear" w:pos="675"/>
          <w:tab w:val="num" w:pos="225"/>
        </w:tabs>
        <w:spacing w:before="0" w:beforeAutospacing="0" w:after="0" w:afterAutospacing="0" w:line="300" w:lineRule="exact"/>
        <w:ind w:left="585" w:firstLine="0"/>
        <w:textAlignment w:val="baseline"/>
        <w:rPr>
          <w:rFonts w:ascii="Arial" w:hAnsi="Arial" w:cs="Arial"/>
          <w:sz w:val="22"/>
          <w:szCs w:val="22"/>
        </w:rPr>
      </w:pPr>
      <w:r w:rsidRPr="00F703F8">
        <w:rPr>
          <w:rStyle w:val="normaltextrun"/>
          <w:rFonts w:ascii="Arial" w:hAnsi="Arial" w:cs="Arial"/>
          <w:sz w:val="22"/>
          <w:szCs w:val="22"/>
        </w:rPr>
        <w:t xml:space="preserve">The client has a </w:t>
      </w:r>
      <w:hyperlink r:id="rId10" w:anchor="reasonable-prospect-of-acquittal" w:tgtFrame="_blank" w:history="1">
        <w:r w:rsidRPr="00F703F8">
          <w:rPr>
            <w:rStyle w:val="normaltextrun"/>
            <w:rFonts w:ascii="Arial" w:hAnsi="Arial" w:cs="Arial"/>
            <w:color w:val="0000FF"/>
            <w:sz w:val="22"/>
            <w:szCs w:val="22"/>
            <w:u w:val="single"/>
          </w:rPr>
          <w:t>reasonable prospect of acquittal</w:t>
        </w:r>
      </w:hyperlink>
      <w:r w:rsidRPr="00F703F8">
        <w:rPr>
          <w:rStyle w:val="normaltextrun"/>
          <w:rFonts w:ascii="Arial" w:hAnsi="Arial" w:cs="Arial"/>
          <w:sz w:val="22"/>
          <w:szCs w:val="22"/>
        </w:rPr>
        <w:t xml:space="preserve"> on one or more charges AND</w:t>
      </w:r>
      <w:r w:rsidRPr="00F703F8">
        <w:rPr>
          <w:rStyle w:val="eop"/>
          <w:rFonts w:ascii="Arial" w:hAnsi="Arial" w:cs="Arial"/>
          <w:sz w:val="22"/>
          <w:szCs w:val="22"/>
        </w:rPr>
        <w:t> </w:t>
      </w:r>
    </w:p>
    <w:p w14:paraId="63980C10" w14:textId="77777777" w:rsidR="00F703F8" w:rsidRPr="00F703F8" w:rsidRDefault="00F703F8" w:rsidP="00F703F8">
      <w:pPr>
        <w:pStyle w:val="paragraph"/>
        <w:spacing w:before="0" w:beforeAutospacing="0" w:after="0" w:afterAutospacing="0" w:line="300" w:lineRule="exact"/>
        <w:ind w:left="570"/>
        <w:textAlignment w:val="baseline"/>
        <w:rPr>
          <w:rFonts w:ascii="Arial" w:hAnsi="Arial" w:cs="Arial"/>
          <w:sz w:val="22"/>
          <w:szCs w:val="22"/>
        </w:rPr>
      </w:pPr>
      <w:r w:rsidRPr="00F703F8">
        <w:rPr>
          <w:rStyle w:val="normaltextrun"/>
          <w:rFonts w:ascii="Arial" w:hAnsi="Arial" w:cs="Arial"/>
          <w:sz w:val="22"/>
          <w:szCs w:val="22"/>
        </w:rPr>
        <w:t>one or more of the following applies:</w:t>
      </w:r>
      <w:r w:rsidRPr="00F703F8">
        <w:rPr>
          <w:rStyle w:val="eop"/>
          <w:rFonts w:ascii="Arial" w:hAnsi="Arial" w:cs="Arial"/>
          <w:sz w:val="22"/>
          <w:szCs w:val="22"/>
        </w:rPr>
        <w:t> </w:t>
      </w:r>
    </w:p>
    <w:p w14:paraId="5B13A551" w14:textId="77777777" w:rsidR="00F703F8" w:rsidRPr="00F703F8" w:rsidRDefault="00F703F8" w:rsidP="00F703F8">
      <w:pPr>
        <w:pStyle w:val="paragraph"/>
        <w:numPr>
          <w:ilvl w:val="0"/>
          <w:numId w:val="31"/>
        </w:numPr>
        <w:spacing w:before="0" w:beforeAutospacing="0" w:after="0" w:afterAutospacing="0" w:line="300" w:lineRule="exact"/>
        <w:textAlignment w:val="baseline"/>
        <w:rPr>
          <w:rFonts w:ascii="Arial" w:hAnsi="Arial" w:cs="Arial"/>
          <w:sz w:val="22"/>
          <w:szCs w:val="22"/>
        </w:rPr>
      </w:pPr>
      <w:r w:rsidRPr="00F703F8">
        <w:rPr>
          <w:rStyle w:val="normaltextrun"/>
          <w:rFonts w:ascii="Arial" w:hAnsi="Arial" w:cs="Arial"/>
          <w:sz w:val="22"/>
          <w:szCs w:val="22"/>
        </w:rPr>
        <w:t xml:space="preserve">a conviction is </w:t>
      </w:r>
      <w:hyperlink r:id="rId11" w:anchor="likely-to-result-in" w:tgtFrame="_blank" w:history="1">
        <w:r w:rsidRPr="00F703F8">
          <w:rPr>
            <w:rStyle w:val="normaltextrun"/>
            <w:rFonts w:ascii="Arial" w:hAnsi="Arial" w:cs="Arial"/>
            <w:color w:val="0000FF"/>
            <w:sz w:val="22"/>
            <w:szCs w:val="22"/>
            <w:u w:val="single"/>
          </w:rPr>
          <w:t>likely to result in</w:t>
        </w:r>
      </w:hyperlink>
      <w:r w:rsidRPr="00F703F8">
        <w:rPr>
          <w:rStyle w:val="normaltextrun"/>
          <w:rFonts w:ascii="Arial" w:hAnsi="Arial" w:cs="Arial"/>
          <w:sz w:val="22"/>
          <w:szCs w:val="22"/>
        </w:rPr>
        <w:t xml:space="preserve"> a term of immediate imprisonment, or</w:t>
      </w:r>
      <w:r w:rsidRPr="00F703F8">
        <w:rPr>
          <w:rStyle w:val="eop"/>
          <w:rFonts w:ascii="Arial" w:hAnsi="Arial" w:cs="Arial"/>
          <w:sz w:val="22"/>
          <w:szCs w:val="22"/>
        </w:rPr>
        <w:t> </w:t>
      </w:r>
    </w:p>
    <w:p w14:paraId="1BB9F6A9" w14:textId="77777777" w:rsidR="00F703F8" w:rsidRPr="00F703F8" w:rsidRDefault="00F703F8" w:rsidP="00F703F8">
      <w:pPr>
        <w:pStyle w:val="paragraph"/>
        <w:numPr>
          <w:ilvl w:val="0"/>
          <w:numId w:val="31"/>
        </w:numPr>
        <w:spacing w:before="0" w:beforeAutospacing="0" w:after="0" w:afterAutospacing="0" w:line="300" w:lineRule="exact"/>
        <w:textAlignment w:val="baseline"/>
        <w:rPr>
          <w:rFonts w:ascii="Arial" w:hAnsi="Arial" w:cs="Arial"/>
          <w:sz w:val="22"/>
          <w:szCs w:val="22"/>
        </w:rPr>
      </w:pPr>
      <w:r w:rsidRPr="00F703F8">
        <w:rPr>
          <w:rStyle w:val="normaltextrun"/>
          <w:rFonts w:ascii="Arial" w:hAnsi="Arial" w:cs="Arial"/>
          <w:sz w:val="22"/>
          <w:szCs w:val="22"/>
        </w:rPr>
        <w:t>the person is an Aboriginal and/or Torres Strait Islander person, or</w:t>
      </w:r>
      <w:r w:rsidRPr="00F703F8">
        <w:rPr>
          <w:rStyle w:val="eop"/>
          <w:rFonts w:ascii="Arial" w:hAnsi="Arial" w:cs="Arial"/>
          <w:sz w:val="22"/>
          <w:szCs w:val="22"/>
        </w:rPr>
        <w:t> </w:t>
      </w:r>
    </w:p>
    <w:p w14:paraId="165955C8" w14:textId="1DB7D7E2" w:rsidR="00F703F8" w:rsidRPr="00F703F8" w:rsidRDefault="00F703F8" w:rsidP="00F703F8">
      <w:pPr>
        <w:pStyle w:val="paragraph"/>
        <w:numPr>
          <w:ilvl w:val="0"/>
          <w:numId w:val="31"/>
        </w:numPr>
        <w:spacing w:before="0" w:beforeAutospacing="0" w:after="0" w:afterAutospacing="0" w:line="300" w:lineRule="exact"/>
        <w:textAlignment w:val="baseline"/>
        <w:rPr>
          <w:rStyle w:val="ui-provider"/>
          <w:rFonts w:ascii="Arial" w:hAnsi="Arial" w:cs="Arial"/>
          <w:sz w:val="22"/>
          <w:szCs w:val="22"/>
        </w:rPr>
      </w:pPr>
      <w:r w:rsidRPr="00F703F8">
        <w:rPr>
          <w:rStyle w:val="normaltextrun"/>
          <w:rFonts w:ascii="Arial" w:hAnsi="Arial" w:cs="Arial"/>
          <w:sz w:val="22"/>
          <w:szCs w:val="22"/>
        </w:rPr>
        <w:t xml:space="preserve">the person is a woman and/or a lesbian, gay, bisexual, transgender, intersex, queer or other sexually or gender diverse (LGBTIQ+) person charged with family violence offence(s) as a result of being </w:t>
      </w:r>
      <w:hyperlink r:id="rId12" w:anchor="misidentification-as-the-predominant-aggressor-of-family-violence-by-police" w:history="1">
        <w:r w:rsidR="002D50C7" w:rsidRPr="00031101">
          <w:rPr>
            <w:rStyle w:val="Hyperlink"/>
            <w:rFonts w:cs="Arial"/>
            <w:sz w:val="22"/>
            <w:szCs w:val="22"/>
          </w:rPr>
          <w:t>misidentified as the predominant aggressor of family violence by police</w:t>
        </w:r>
      </w:hyperlink>
      <w:r w:rsidR="002D50C7" w:rsidRPr="00F703F8">
        <w:rPr>
          <w:rStyle w:val="ui-provider"/>
          <w:rFonts w:ascii="Arial" w:hAnsi="Arial" w:cs="Arial"/>
          <w:sz w:val="22"/>
          <w:szCs w:val="22"/>
        </w:rPr>
        <w:t>, or </w:t>
      </w:r>
      <w:bookmarkStart w:id="0" w:name="_Hlk161217588"/>
    </w:p>
    <w:p w14:paraId="56848C1F" w14:textId="17D2C911" w:rsidR="002D50C7" w:rsidRPr="00F703F8" w:rsidRDefault="002D50C7" w:rsidP="597E354F">
      <w:pPr>
        <w:pStyle w:val="paragraph"/>
        <w:numPr>
          <w:ilvl w:val="0"/>
          <w:numId w:val="31"/>
        </w:numPr>
        <w:spacing w:before="0" w:beforeAutospacing="0" w:after="0" w:afterAutospacing="0" w:line="300" w:lineRule="exact"/>
        <w:rPr>
          <w:rFonts w:ascii="Arial" w:hAnsi="Arial" w:cs="Arial"/>
          <w:sz w:val="22"/>
          <w:szCs w:val="22"/>
        </w:rPr>
      </w:pPr>
      <w:r w:rsidRPr="00F703F8">
        <w:rPr>
          <w:rFonts w:ascii="Arial" w:hAnsi="Arial" w:cs="Arial"/>
          <w:sz w:val="22"/>
          <w:szCs w:val="22"/>
        </w:rPr>
        <w:t xml:space="preserve">an </w:t>
      </w:r>
      <w:hyperlink r:id="rId13" w:anchor="unjustified-disproportionate-or-unreasonable-use-of-power-by-a-person-in-a-special-position-of-authority" w:history="1">
        <w:r w:rsidRPr="00031101">
          <w:rPr>
            <w:rStyle w:val="Hyperlink"/>
            <w:rFonts w:cs="Arial"/>
            <w:sz w:val="22"/>
            <w:szCs w:val="22"/>
          </w:rPr>
          <w:t>unjustified, disproportionate or unreasonable use of power by a person in a special position of authority</w:t>
        </w:r>
      </w:hyperlink>
      <w:r w:rsidRPr="00F703F8">
        <w:rPr>
          <w:rFonts w:ascii="Arial" w:hAnsi="Arial" w:cs="Arial"/>
          <w:sz w:val="22"/>
          <w:szCs w:val="22"/>
        </w:rPr>
        <w:t xml:space="preserve"> (such as a police officer) led to the charge(s) being laid.</w:t>
      </w:r>
    </w:p>
    <w:bookmarkEnd w:id="0"/>
    <w:p w14:paraId="2B4E73D1" w14:textId="3073305F" w:rsidR="002D50C7" w:rsidRPr="00611DEF" w:rsidRDefault="002D50C7" w:rsidP="597E354F">
      <w:pPr>
        <w:pStyle w:val="Heading3"/>
      </w:pPr>
      <w:r w:rsidRPr="00611DEF">
        <w:t xml:space="preserve">Full details of the charges or </w:t>
      </w:r>
      <w:sdt>
        <w:sdtPr>
          <w:id w:val="1194652872"/>
          <w14:checkbox>
            <w14:checked w14:val="0"/>
            <w14:checkedState w14:val="2612" w14:font="MS Gothic"/>
            <w14:uncheckedState w14:val="2610" w14:font="MS Gothic"/>
          </w14:checkbox>
        </w:sdtPr>
        <w:sdtContent>
          <w:r>
            <w:rPr>
              <w:rFonts w:eastAsia="MS Gothic"/>
            </w:rPr>
            <w:t>☐</w:t>
          </w:r>
        </w:sdtContent>
      </w:sdt>
      <w:r w:rsidRPr="00611DEF">
        <w:t xml:space="preserve"> REFER TO CHARGE SHEETS </w:t>
      </w:r>
    </w:p>
    <w:p w14:paraId="40B83F25" w14:textId="263EEBAF" w:rsidR="002D50C7" w:rsidRPr="004F0C02" w:rsidRDefault="00000000" w:rsidP="00082F01">
      <w:pPr>
        <w:spacing w:before="240" w:line="300" w:lineRule="exact"/>
        <w:rPr>
          <w:rFonts w:cs="Arial"/>
          <w:sz w:val="28"/>
          <w:szCs w:val="28"/>
          <w:lang w:eastAsia="en-AU"/>
        </w:rPr>
      </w:pPr>
      <w:sdt>
        <w:sdtPr>
          <w:rPr>
            <w:rFonts w:cs="Arial"/>
            <w:lang w:eastAsia="en-AU"/>
          </w:rPr>
          <w:id w:val="-1916924445"/>
          <w:placeholder>
            <w:docPart w:val="393961F333764BE195A15AB614BA6C89"/>
          </w:placeholder>
          <w:showingPlcHdr/>
        </w:sdtPr>
        <w:sdtContent>
          <w:r w:rsidR="002D50C7" w:rsidRPr="00611DEF">
            <w:rPr>
              <w:rStyle w:val="PlaceholderText"/>
              <w:rFonts w:cs="Arial"/>
            </w:rPr>
            <w:t>Click or tap here to enter text.</w:t>
          </w:r>
        </w:sdtContent>
      </w:sdt>
    </w:p>
    <w:p w14:paraId="3DC9540C" w14:textId="77777777" w:rsidR="00AB1A27" w:rsidRDefault="00AB1A27" w:rsidP="597E354F">
      <w:pPr>
        <w:spacing w:before="240" w:line="300" w:lineRule="exact"/>
        <w:rPr>
          <w:rFonts w:cs="Arial"/>
          <w:lang w:eastAsia="en-AU"/>
        </w:rPr>
      </w:pPr>
    </w:p>
    <w:p w14:paraId="775B3672" w14:textId="65670F78" w:rsidR="002D50C7" w:rsidRPr="00611DEF" w:rsidRDefault="002D50C7" w:rsidP="00315DD1">
      <w:pPr>
        <w:shd w:val="clear" w:color="auto" w:fill="E0F8F5"/>
        <w:spacing w:beforeAutospacing="1" w:after="0" w:line="300" w:lineRule="exact"/>
        <w:rPr>
          <w:rFonts w:cs="Arial"/>
          <w:lang w:eastAsia="en-AU"/>
        </w:rPr>
      </w:pPr>
      <w:r w:rsidRPr="597E354F">
        <w:rPr>
          <w:rFonts w:cs="Arial"/>
          <w:lang w:eastAsia="en-AU"/>
        </w:rPr>
        <w:t xml:space="preserve">For the guideline to be satisfied you must answer Yes to: </w:t>
      </w:r>
    </w:p>
    <w:p w14:paraId="0144A29D" w14:textId="77777777" w:rsidR="002D50C7" w:rsidRPr="00F27F94" w:rsidRDefault="002D50C7" w:rsidP="00315DD1">
      <w:pPr>
        <w:shd w:val="clear" w:color="auto" w:fill="E0F8F5"/>
        <w:spacing w:beforeAutospacing="1" w:after="0" w:line="300" w:lineRule="exact"/>
        <w:rPr>
          <w:rFonts w:cs="Arial"/>
          <w:lang w:eastAsia="en-AU"/>
        </w:rPr>
      </w:pPr>
      <w:r w:rsidRPr="00F27F94">
        <w:rPr>
          <w:rFonts w:cs="Arial"/>
          <w:lang w:eastAsia="en-AU"/>
        </w:rPr>
        <w:t xml:space="preserve">one or more of questions 1(a)-1(d) </w:t>
      </w:r>
    </w:p>
    <w:p w14:paraId="411F036D" w14:textId="77777777" w:rsidR="002D50C7" w:rsidRPr="00611DEF" w:rsidRDefault="002D50C7" w:rsidP="00315DD1">
      <w:pPr>
        <w:shd w:val="clear" w:color="auto" w:fill="E0F8F5"/>
        <w:spacing w:beforeAutospacing="1" w:after="0" w:line="300" w:lineRule="exact"/>
        <w:ind w:firstLine="720"/>
        <w:rPr>
          <w:rFonts w:cs="Arial"/>
          <w:lang w:eastAsia="en-AU"/>
        </w:rPr>
      </w:pPr>
      <w:r w:rsidRPr="597E354F">
        <w:rPr>
          <w:rFonts w:cs="Arial"/>
          <w:lang w:eastAsia="en-AU"/>
        </w:rPr>
        <w:t xml:space="preserve">AND </w:t>
      </w:r>
    </w:p>
    <w:p w14:paraId="03CCE8F7" w14:textId="4AD91F9A" w:rsidR="00AB1A27" w:rsidRPr="00AB1A27" w:rsidRDefault="002D50C7" w:rsidP="00315DD1">
      <w:pPr>
        <w:shd w:val="clear" w:color="auto" w:fill="E0F8F5"/>
        <w:spacing w:beforeAutospacing="1" w:after="0" w:line="300" w:lineRule="exact"/>
        <w:rPr>
          <w:rFonts w:cs="Arial"/>
          <w:lang w:eastAsia="en-AU"/>
        </w:rPr>
      </w:pPr>
      <w:r w:rsidRPr="00F27F94">
        <w:rPr>
          <w:rFonts w:cs="Arial"/>
          <w:lang w:eastAsia="en-AU"/>
        </w:rPr>
        <w:t>question 2 (reasonable prospect of acquittal).</w:t>
      </w:r>
    </w:p>
    <w:p w14:paraId="01885825" w14:textId="77777777" w:rsidR="002D50C7" w:rsidRPr="00611DEF" w:rsidRDefault="002D50C7" w:rsidP="00082F01">
      <w:pPr>
        <w:pStyle w:val="Heading3"/>
        <w:spacing w:line="300" w:lineRule="exact"/>
      </w:pPr>
      <w:r w:rsidRPr="00611DEF">
        <w:t>1(a) Is your client facing a term of immediate imprisonment?</w:t>
      </w:r>
    </w:p>
    <w:p w14:paraId="66AA3BC9" w14:textId="77777777" w:rsidR="002D50C7" w:rsidRPr="00611DEF" w:rsidRDefault="00000000" w:rsidP="00082F01">
      <w:pPr>
        <w:spacing w:before="240" w:line="300" w:lineRule="exact"/>
        <w:rPr>
          <w:rFonts w:cs="Arial"/>
          <w:lang w:eastAsia="en-AU"/>
        </w:rPr>
      </w:pPr>
      <w:sdt>
        <w:sdtPr>
          <w:rPr>
            <w:rFonts w:eastAsia="MS Gothic" w:cs="Arial"/>
            <w:lang w:eastAsia="en-AU"/>
          </w:rPr>
          <w:id w:val="-658388799"/>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Yes</w:t>
      </w:r>
    </w:p>
    <w:p w14:paraId="2BC47EA4" w14:textId="77777777" w:rsidR="002D50C7" w:rsidRPr="00611DEF" w:rsidRDefault="00000000" w:rsidP="00082F01">
      <w:pPr>
        <w:spacing w:before="240" w:line="300" w:lineRule="exact"/>
        <w:rPr>
          <w:rFonts w:cs="Arial"/>
          <w:lang w:eastAsia="en-AU"/>
        </w:rPr>
      </w:pPr>
      <w:sdt>
        <w:sdtPr>
          <w:rPr>
            <w:rFonts w:cs="Arial"/>
            <w:lang w:eastAsia="en-AU"/>
          </w:rPr>
          <w:id w:val="-764993843"/>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No</w:t>
      </w:r>
    </w:p>
    <w:p w14:paraId="2C3B18BF" w14:textId="77777777" w:rsidR="002D50C7" w:rsidRPr="00611DEF" w:rsidRDefault="002D50C7" w:rsidP="00082F01">
      <w:pPr>
        <w:spacing w:before="240" w:line="300" w:lineRule="exact"/>
        <w:rPr>
          <w:rFonts w:cs="Arial"/>
          <w:sz w:val="28"/>
          <w:szCs w:val="28"/>
          <w:lang w:eastAsia="en-AU"/>
        </w:rPr>
      </w:pPr>
      <w:r w:rsidRPr="00611DEF">
        <w:rPr>
          <w:rFonts w:cs="Arial"/>
          <w:lang w:eastAsia="en-AU"/>
        </w:rPr>
        <w:t xml:space="preserve">Notes: </w:t>
      </w:r>
      <w:sdt>
        <w:sdtPr>
          <w:rPr>
            <w:rFonts w:cs="Arial"/>
            <w:lang w:eastAsia="en-AU"/>
          </w:rPr>
          <w:id w:val="-2058238309"/>
          <w:placeholder>
            <w:docPart w:val="D69ECF44C3B6445D8FD4AA9AE2E7DD42"/>
          </w:placeholder>
          <w:showingPlcHdr/>
        </w:sdtPr>
        <w:sdtContent>
          <w:r w:rsidRPr="00611DEF">
            <w:rPr>
              <w:rStyle w:val="PlaceholderText"/>
              <w:rFonts w:cs="Arial"/>
            </w:rPr>
            <w:t>Click or tap here to enter text.</w:t>
          </w:r>
        </w:sdtContent>
      </w:sdt>
    </w:p>
    <w:p w14:paraId="72310F95" w14:textId="77777777" w:rsidR="002D50C7" w:rsidRPr="00611DEF" w:rsidRDefault="002D50C7" w:rsidP="00082F01">
      <w:pPr>
        <w:spacing w:before="240" w:line="300" w:lineRule="exact"/>
        <w:rPr>
          <w:rFonts w:cs="Arial"/>
          <w:sz w:val="28"/>
          <w:szCs w:val="28"/>
          <w:lang w:eastAsia="en-AU"/>
        </w:rPr>
      </w:pPr>
      <w:r w:rsidRPr="00611DEF">
        <w:rPr>
          <w:rFonts w:cs="Arial"/>
          <w:b/>
          <w:bCs/>
          <w:sz w:val="28"/>
          <w:szCs w:val="28"/>
          <w:lang w:eastAsia="en-AU"/>
        </w:rPr>
        <w:t xml:space="preserve">                                      </w:t>
      </w:r>
      <w:r w:rsidRPr="00611DEF">
        <w:rPr>
          <w:rFonts w:cs="Arial"/>
          <w:sz w:val="28"/>
          <w:szCs w:val="28"/>
          <w:lang w:eastAsia="en-AU"/>
        </w:rPr>
        <w:t xml:space="preserve">OR </w:t>
      </w:r>
    </w:p>
    <w:p w14:paraId="5F2FA9CF" w14:textId="030B637A" w:rsidR="002D50C7" w:rsidRPr="00611DEF" w:rsidRDefault="002D50C7" w:rsidP="00082F01">
      <w:pPr>
        <w:pStyle w:val="Heading3"/>
        <w:spacing w:line="300" w:lineRule="exact"/>
      </w:pPr>
      <w:r w:rsidRPr="00611DEF">
        <w:lastRenderedPageBreak/>
        <w:t xml:space="preserve">1(b) </w:t>
      </w:r>
      <w:r w:rsidR="00A03F19">
        <w:t>Does you</w:t>
      </w:r>
      <w:r w:rsidR="00755765">
        <w:t>r</w:t>
      </w:r>
      <w:r w:rsidR="00A03F19">
        <w:t xml:space="preserve"> client identify as</w:t>
      </w:r>
      <w:r w:rsidRPr="00611DEF">
        <w:t xml:space="preserve"> an Aboriginal and/or Torres Strait Islander person?</w:t>
      </w:r>
    </w:p>
    <w:p w14:paraId="42924C95" w14:textId="77777777" w:rsidR="002D50C7" w:rsidRPr="00611DEF" w:rsidRDefault="00000000" w:rsidP="00082F01">
      <w:pPr>
        <w:spacing w:before="240" w:line="300" w:lineRule="exact"/>
        <w:rPr>
          <w:rFonts w:cs="Arial"/>
          <w:lang w:eastAsia="en-AU"/>
        </w:rPr>
      </w:pPr>
      <w:sdt>
        <w:sdtPr>
          <w:rPr>
            <w:rFonts w:cs="Arial"/>
            <w:lang w:eastAsia="en-AU"/>
          </w:rPr>
          <w:id w:val="1745685006"/>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Yes</w:t>
      </w:r>
    </w:p>
    <w:p w14:paraId="0190B691" w14:textId="77777777" w:rsidR="002D50C7" w:rsidRPr="00611DEF" w:rsidRDefault="00000000" w:rsidP="00082F01">
      <w:pPr>
        <w:spacing w:before="240" w:line="300" w:lineRule="exact"/>
        <w:rPr>
          <w:rFonts w:cs="Arial"/>
          <w:lang w:eastAsia="en-AU"/>
        </w:rPr>
      </w:pPr>
      <w:sdt>
        <w:sdtPr>
          <w:rPr>
            <w:rFonts w:cs="Arial"/>
            <w:lang w:eastAsia="en-AU"/>
          </w:rPr>
          <w:id w:val="271365676"/>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No</w:t>
      </w:r>
    </w:p>
    <w:p w14:paraId="27B88243" w14:textId="77777777" w:rsidR="002D50C7" w:rsidRPr="00611DEF" w:rsidRDefault="002D50C7" w:rsidP="00082F01">
      <w:pPr>
        <w:spacing w:before="240" w:line="300" w:lineRule="exact"/>
        <w:rPr>
          <w:rFonts w:cs="Arial"/>
          <w:sz w:val="28"/>
          <w:szCs w:val="28"/>
          <w:lang w:eastAsia="en-AU"/>
        </w:rPr>
      </w:pPr>
      <w:r w:rsidRPr="00611DEF">
        <w:rPr>
          <w:rFonts w:cs="Arial"/>
          <w:lang w:eastAsia="en-AU"/>
        </w:rPr>
        <w:t xml:space="preserve">Notes: </w:t>
      </w:r>
      <w:sdt>
        <w:sdtPr>
          <w:rPr>
            <w:rFonts w:cs="Arial"/>
            <w:lang w:eastAsia="en-AU"/>
          </w:rPr>
          <w:id w:val="1221561623"/>
          <w:placeholder>
            <w:docPart w:val="63DF5F6F20284F6D90002BBECF539A10"/>
          </w:placeholder>
          <w:showingPlcHdr/>
        </w:sdtPr>
        <w:sdtContent>
          <w:r w:rsidRPr="00611DEF">
            <w:rPr>
              <w:rStyle w:val="PlaceholderText"/>
              <w:rFonts w:cs="Arial"/>
            </w:rPr>
            <w:t>Click or tap here to enter text.</w:t>
          </w:r>
        </w:sdtContent>
      </w:sdt>
    </w:p>
    <w:p w14:paraId="6C6A16E9" w14:textId="77777777" w:rsidR="002D50C7" w:rsidRPr="00611DEF" w:rsidRDefault="002D50C7" w:rsidP="00082F01">
      <w:pPr>
        <w:spacing w:before="240" w:line="300" w:lineRule="exact"/>
        <w:rPr>
          <w:rFonts w:cs="Arial"/>
          <w:sz w:val="28"/>
          <w:szCs w:val="28"/>
          <w:lang w:eastAsia="en-AU"/>
        </w:rPr>
      </w:pPr>
      <w:r w:rsidRPr="00611DEF">
        <w:rPr>
          <w:rFonts w:cs="Arial"/>
          <w:sz w:val="28"/>
          <w:szCs w:val="28"/>
          <w:lang w:eastAsia="en-AU"/>
        </w:rPr>
        <w:t xml:space="preserve">                                      OR </w:t>
      </w:r>
    </w:p>
    <w:p w14:paraId="3CFDD46E" w14:textId="5D396C78" w:rsidR="002D50C7" w:rsidRPr="00611DEF" w:rsidRDefault="002D50C7" w:rsidP="00082F01">
      <w:pPr>
        <w:pStyle w:val="Heading3"/>
        <w:spacing w:line="300" w:lineRule="exact"/>
      </w:pPr>
      <w:r w:rsidRPr="00611DEF">
        <w:t>1(c) Is your client a women and/or a lesbian, gay, bisexual, transgender, intersex, queer or other sexually or gender d</w:t>
      </w:r>
      <w:r w:rsidRPr="00EC2C70">
        <w:t xml:space="preserve">iverse (LGBTIQ+) person charged with family violence offence(s) as a result of being </w:t>
      </w:r>
      <w:hyperlink r:id="rId14" w:anchor="misidentification-as-the-predominant-aggressor-of-family-violence-by-police" w:history="1">
        <w:r w:rsidRPr="00582842">
          <w:rPr>
            <w:rStyle w:val="Hyperlink"/>
          </w:rPr>
          <w:t>misidentified as the predominant aggressor of family violence by police</w:t>
        </w:r>
      </w:hyperlink>
      <w:r w:rsidR="00EC2C70">
        <w:t>?</w:t>
      </w:r>
    </w:p>
    <w:p w14:paraId="70CB51DB" w14:textId="77777777" w:rsidR="002D50C7" w:rsidRPr="00611DEF" w:rsidRDefault="00000000" w:rsidP="00082F01">
      <w:pPr>
        <w:spacing w:before="240" w:line="300" w:lineRule="exact"/>
        <w:rPr>
          <w:rFonts w:cs="Arial"/>
          <w:lang w:eastAsia="en-AU"/>
        </w:rPr>
      </w:pPr>
      <w:sdt>
        <w:sdtPr>
          <w:rPr>
            <w:rFonts w:cs="Arial"/>
            <w:lang w:eastAsia="en-AU"/>
          </w:rPr>
          <w:id w:val="-1650041797"/>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Yes</w:t>
      </w:r>
    </w:p>
    <w:p w14:paraId="43102CDA" w14:textId="77777777" w:rsidR="002D50C7" w:rsidRPr="00611DEF" w:rsidRDefault="00000000" w:rsidP="00082F01">
      <w:pPr>
        <w:spacing w:before="240" w:line="300" w:lineRule="exact"/>
        <w:rPr>
          <w:rFonts w:cs="Arial"/>
          <w:lang w:eastAsia="en-AU"/>
        </w:rPr>
      </w:pPr>
      <w:sdt>
        <w:sdtPr>
          <w:rPr>
            <w:rFonts w:cs="Arial"/>
            <w:lang w:eastAsia="en-AU"/>
          </w:rPr>
          <w:id w:val="-1507124257"/>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No</w:t>
      </w:r>
    </w:p>
    <w:p w14:paraId="5E958F6B" w14:textId="77777777" w:rsidR="002D50C7" w:rsidRPr="00611DEF" w:rsidRDefault="002D50C7" w:rsidP="00082F01">
      <w:pPr>
        <w:spacing w:before="240" w:line="300" w:lineRule="exact"/>
        <w:rPr>
          <w:rFonts w:cs="Arial"/>
          <w:lang w:eastAsia="en-AU"/>
        </w:rPr>
      </w:pPr>
      <w:r w:rsidRPr="00611DEF">
        <w:rPr>
          <w:rFonts w:cs="Arial"/>
          <w:lang w:eastAsia="en-AU"/>
        </w:rPr>
        <w:t xml:space="preserve">Please include an explanation of why your client has been misidentified as the predominant aggressor of family violence. Consider whether there are IVOs in place, previous complaints about family violence on LEAP, witness statements about the history of violence, evidence your client would give, involvement with Orange Door or other support workers. </w:t>
      </w:r>
    </w:p>
    <w:p w14:paraId="2AABEF1D" w14:textId="6AA5DE2C" w:rsidR="002D50C7" w:rsidRPr="00611DEF" w:rsidRDefault="002D50C7" w:rsidP="00082F01">
      <w:pPr>
        <w:spacing w:before="240" w:line="300" w:lineRule="exact"/>
        <w:rPr>
          <w:rFonts w:cs="Arial"/>
          <w:lang w:eastAsia="en-AU"/>
        </w:rPr>
      </w:pPr>
      <w:r w:rsidRPr="00611DEF">
        <w:rPr>
          <w:rFonts w:cs="Arial"/>
          <w:lang w:eastAsia="en-AU"/>
        </w:rPr>
        <w:t xml:space="preserve">Note: family violence has the same meaning as s 5 </w:t>
      </w:r>
      <w:hyperlink r:id="rId15" w:history="1">
        <w:r w:rsidRPr="00A37286">
          <w:rPr>
            <w:rStyle w:val="Hyperlink"/>
            <w:rFonts w:cs="Arial"/>
            <w:i/>
            <w:iCs/>
            <w:lang w:eastAsia="en-AU"/>
          </w:rPr>
          <w:t xml:space="preserve">Family Violence Protection Act 2008 </w:t>
        </w:r>
        <w:r w:rsidRPr="00A37286">
          <w:rPr>
            <w:rStyle w:val="Hyperlink"/>
            <w:rFonts w:cs="Arial"/>
            <w:lang w:eastAsia="en-AU"/>
          </w:rPr>
          <w:t>(Vic)</w:t>
        </w:r>
      </w:hyperlink>
      <w:r w:rsidRPr="00611DEF">
        <w:rPr>
          <w:rFonts w:cs="Arial"/>
          <w:lang w:eastAsia="en-AU"/>
        </w:rPr>
        <w:t>.</w:t>
      </w:r>
    </w:p>
    <w:p w14:paraId="2100ECF3" w14:textId="77777777" w:rsidR="002D50C7" w:rsidRPr="00611DEF" w:rsidRDefault="00000000" w:rsidP="00082F01">
      <w:pPr>
        <w:spacing w:before="240" w:line="300" w:lineRule="exact"/>
        <w:rPr>
          <w:rFonts w:cs="Arial"/>
          <w:sz w:val="28"/>
          <w:szCs w:val="28"/>
          <w:lang w:eastAsia="en-AU"/>
        </w:rPr>
      </w:pPr>
      <w:sdt>
        <w:sdtPr>
          <w:rPr>
            <w:rFonts w:cs="Arial"/>
            <w:lang w:eastAsia="en-AU"/>
          </w:rPr>
          <w:id w:val="1348446241"/>
          <w:placeholder>
            <w:docPart w:val="8652A5AACB15463F9E97E18EABC935A7"/>
          </w:placeholder>
          <w:showingPlcHdr/>
        </w:sdtPr>
        <w:sdtContent>
          <w:r w:rsidR="002D50C7" w:rsidRPr="00611DEF">
            <w:rPr>
              <w:rStyle w:val="PlaceholderText"/>
              <w:rFonts w:cs="Arial"/>
            </w:rPr>
            <w:t>Click or tap here to enter text.</w:t>
          </w:r>
        </w:sdtContent>
      </w:sdt>
    </w:p>
    <w:p w14:paraId="5B6737E3" w14:textId="77777777" w:rsidR="00082F01" w:rsidRPr="00611DEF" w:rsidRDefault="00082F01" w:rsidP="00082F01">
      <w:pPr>
        <w:spacing w:before="240" w:line="300" w:lineRule="exact"/>
        <w:rPr>
          <w:rFonts w:cs="Arial"/>
          <w:sz w:val="28"/>
          <w:szCs w:val="28"/>
          <w:lang w:eastAsia="en-AU"/>
        </w:rPr>
      </w:pPr>
      <w:r w:rsidRPr="00611DEF">
        <w:rPr>
          <w:rFonts w:cs="Arial"/>
          <w:sz w:val="28"/>
          <w:szCs w:val="28"/>
          <w:lang w:eastAsia="en-AU"/>
        </w:rPr>
        <w:t xml:space="preserve">                                      OR </w:t>
      </w:r>
    </w:p>
    <w:p w14:paraId="758ECCE4" w14:textId="39B030B4" w:rsidR="002D50C7" w:rsidRPr="00611DEF" w:rsidRDefault="002D50C7" w:rsidP="00082F01">
      <w:pPr>
        <w:pStyle w:val="Heading3"/>
        <w:spacing w:line="300" w:lineRule="exact"/>
      </w:pPr>
      <w:r w:rsidRPr="00611DEF">
        <w:t xml:space="preserve">1(d) Did an </w:t>
      </w:r>
      <w:hyperlink r:id="rId16" w:anchor="unjustified-disproportionate-or-unreasonable-use-of-power-by-a-person-in-a-special-position-of-authority" w:history="1">
        <w:r w:rsidRPr="00582842">
          <w:rPr>
            <w:rStyle w:val="Hyperlink"/>
          </w:rPr>
          <w:t>unjustified, disproportionate or unreasonable use of power by a person in a special position of authority</w:t>
        </w:r>
      </w:hyperlink>
      <w:r w:rsidRPr="00611DEF">
        <w:t xml:space="preserve"> (such as a police officer) le</w:t>
      </w:r>
      <w:r w:rsidR="00EC2C70">
        <w:t>a</w:t>
      </w:r>
      <w:r w:rsidRPr="00611DEF">
        <w:t>d to the charge(s) being laid</w:t>
      </w:r>
      <w:r w:rsidR="00EC2C70">
        <w:t>?</w:t>
      </w:r>
    </w:p>
    <w:p w14:paraId="02573461" w14:textId="5C89D8E3" w:rsidR="002D50C7" w:rsidRPr="00611DEF" w:rsidRDefault="00000000" w:rsidP="00082F01">
      <w:pPr>
        <w:spacing w:before="240" w:line="300" w:lineRule="exact"/>
        <w:rPr>
          <w:rFonts w:cs="Arial"/>
          <w:lang w:eastAsia="en-AU"/>
        </w:rPr>
      </w:pPr>
      <w:sdt>
        <w:sdtPr>
          <w:rPr>
            <w:rFonts w:cs="Arial"/>
            <w:lang w:eastAsia="en-AU"/>
          </w:rPr>
          <w:id w:val="-1669473844"/>
          <w14:checkbox>
            <w14:checked w14:val="0"/>
            <w14:checkedState w14:val="2612" w14:font="MS Gothic"/>
            <w14:uncheckedState w14:val="2610" w14:font="MS Gothic"/>
          </w14:checkbox>
        </w:sdtPr>
        <w:sdtContent>
          <w:r w:rsidR="002D50C7">
            <w:rPr>
              <w:rFonts w:ascii="MS Gothic" w:eastAsia="MS Gothic" w:hAnsi="MS Gothic" w:cs="Arial" w:hint="eastAsia"/>
              <w:lang w:eastAsia="en-AU"/>
            </w:rPr>
            <w:t>☐</w:t>
          </w:r>
        </w:sdtContent>
      </w:sdt>
      <w:r w:rsidR="002D50C7" w:rsidRPr="00611DEF">
        <w:rPr>
          <w:rFonts w:cs="Arial"/>
          <w:lang w:eastAsia="en-AU"/>
        </w:rPr>
        <w:t xml:space="preserve"> Yes</w:t>
      </w:r>
    </w:p>
    <w:p w14:paraId="66810FEE" w14:textId="77777777" w:rsidR="002D50C7" w:rsidRPr="00611DEF" w:rsidRDefault="00000000" w:rsidP="00082F01">
      <w:pPr>
        <w:spacing w:before="240" w:line="300" w:lineRule="exact"/>
        <w:rPr>
          <w:rFonts w:cs="Arial"/>
          <w:lang w:eastAsia="en-AU"/>
        </w:rPr>
      </w:pPr>
      <w:sdt>
        <w:sdtPr>
          <w:rPr>
            <w:rFonts w:cs="Arial"/>
            <w:lang w:eastAsia="en-AU"/>
          </w:rPr>
          <w:id w:val="-614589878"/>
          <w14:checkbox>
            <w14:checked w14:val="0"/>
            <w14:checkedState w14:val="2612" w14:font="MS Gothic"/>
            <w14:uncheckedState w14:val="2610" w14:font="MS Gothic"/>
          </w14:checkbox>
        </w:sdtPr>
        <w:sdtContent>
          <w:r w:rsidR="002D50C7" w:rsidRPr="00611DEF">
            <w:rPr>
              <w:rFonts w:ascii="Segoe UI Symbol" w:eastAsia="MS Gothic" w:hAnsi="Segoe UI Symbol" w:cs="Segoe UI Symbol"/>
              <w:lang w:eastAsia="en-AU"/>
            </w:rPr>
            <w:t>☐</w:t>
          </w:r>
        </w:sdtContent>
      </w:sdt>
      <w:r w:rsidR="002D50C7" w:rsidRPr="00611DEF">
        <w:rPr>
          <w:rFonts w:cs="Arial"/>
          <w:lang w:eastAsia="en-AU"/>
        </w:rPr>
        <w:t xml:space="preserve"> No</w:t>
      </w:r>
    </w:p>
    <w:p w14:paraId="004CFB21" w14:textId="77777777" w:rsidR="002D50C7" w:rsidRPr="00611DEF" w:rsidRDefault="002D50C7" w:rsidP="00082F01">
      <w:pPr>
        <w:spacing w:before="240" w:line="300" w:lineRule="exact"/>
        <w:rPr>
          <w:rFonts w:cs="Arial"/>
          <w:lang w:eastAsia="en-AU"/>
        </w:rPr>
      </w:pPr>
      <w:r w:rsidRPr="00611DEF">
        <w:rPr>
          <w:rFonts w:cs="Arial"/>
          <w:lang w:eastAsia="en-AU"/>
        </w:rPr>
        <w:t xml:space="preserve">Please provide details of why you say that an unjustified, </w:t>
      </w:r>
      <w:proofErr w:type="gramStart"/>
      <w:r w:rsidRPr="00611DEF">
        <w:rPr>
          <w:rFonts w:cs="Arial"/>
          <w:lang w:eastAsia="en-AU"/>
        </w:rPr>
        <w:t>disproportionate</w:t>
      </w:r>
      <w:proofErr w:type="gramEnd"/>
      <w:r w:rsidRPr="00611DEF">
        <w:rPr>
          <w:rFonts w:cs="Arial"/>
          <w:lang w:eastAsia="en-AU"/>
        </w:rPr>
        <w:t xml:space="preserve"> or unreasonable use of power led to charge(s) being laid. This should include details of relevant evidence such as: evidence your client would give, CCTV or BWC footage, witness statements, diary entries or police notes, still images, medical records.</w:t>
      </w:r>
    </w:p>
    <w:p w14:paraId="48742451" w14:textId="0E2CECE7" w:rsidR="00B73DD6" w:rsidRPr="00D344C6" w:rsidRDefault="00000000" w:rsidP="00082F01">
      <w:pPr>
        <w:spacing w:before="240" w:line="300" w:lineRule="exact"/>
        <w:rPr>
          <w:rFonts w:cs="Arial"/>
          <w:sz w:val="28"/>
          <w:szCs w:val="28"/>
          <w:lang w:eastAsia="en-AU"/>
        </w:rPr>
      </w:pPr>
      <w:sdt>
        <w:sdtPr>
          <w:rPr>
            <w:rFonts w:cs="Arial"/>
            <w:lang w:eastAsia="en-AU"/>
          </w:rPr>
          <w:id w:val="1494991861"/>
          <w:placeholder>
            <w:docPart w:val="855FE687CDF446679F81BB6ECD8FEBEB"/>
          </w:placeholder>
          <w:showingPlcHdr/>
        </w:sdtPr>
        <w:sdtContent>
          <w:r w:rsidR="002D50C7" w:rsidRPr="00611DEF">
            <w:rPr>
              <w:rStyle w:val="PlaceholderText"/>
              <w:rFonts w:cs="Arial"/>
            </w:rPr>
            <w:t>Click or tap here to enter text.</w:t>
          </w:r>
        </w:sdtContent>
      </w:sdt>
    </w:p>
    <w:p w14:paraId="4FFE3D44" w14:textId="77777777" w:rsidR="002D50C7" w:rsidRPr="00611DEF" w:rsidRDefault="002D50C7" w:rsidP="00082F01">
      <w:pPr>
        <w:pStyle w:val="Heading3"/>
        <w:spacing w:line="300" w:lineRule="exact"/>
      </w:pPr>
      <w:r w:rsidRPr="00611DEF">
        <w:lastRenderedPageBreak/>
        <w:t>2. Please provide a justification as to why there is a reasonable prospect of acquittal below:</w:t>
      </w:r>
    </w:p>
    <w:p w14:paraId="67812CCC" w14:textId="77777777" w:rsidR="002D50C7" w:rsidRPr="00611DEF" w:rsidRDefault="002D50C7" w:rsidP="00082F01">
      <w:pPr>
        <w:spacing w:before="240" w:line="300" w:lineRule="exact"/>
        <w:rPr>
          <w:rFonts w:cs="Arial"/>
          <w:lang w:eastAsia="en-AU"/>
        </w:rPr>
      </w:pPr>
      <w:r w:rsidRPr="00611DEF">
        <w:rPr>
          <w:rFonts w:cs="Arial"/>
          <w:lang w:eastAsia="en-AU"/>
        </w:rPr>
        <w:t xml:space="preserve">Note: applications under limbs 1(c) or 1(d) above may have details relevant to a reasonable prospect of acquittal – these do not need to be repeated here. </w:t>
      </w:r>
    </w:p>
    <w:p w14:paraId="61A078CE" w14:textId="77777777" w:rsidR="002D50C7" w:rsidRPr="00611DEF" w:rsidRDefault="002D50C7" w:rsidP="00082F01">
      <w:pPr>
        <w:spacing w:before="240" w:line="300" w:lineRule="exact"/>
        <w:rPr>
          <w:rFonts w:cs="Arial"/>
          <w:b/>
          <w:bCs/>
          <w:lang w:eastAsia="en-AU"/>
        </w:rPr>
      </w:pPr>
      <w:r w:rsidRPr="00611DEF">
        <w:rPr>
          <w:rFonts w:cs="Arial"/>
          <w:b/>
          <w:bCs/>
          <w:lang w:eastAsia="en-AU"/>
        </w:rPr>
        <w:t>Strength or weakness of prosecution case, including admissibility of evidence:</w:t>
      </w:r>
    </w:p>
    <w:p w14:paraId="644769D9" w14:textId="77777777" w:rsidR="002D50C7" w:rsidRPr="00611DEF" w:rsidRDefault="002D50C7" w:rsidP="00082F01">
      <w:pPr>
        <w:spacing w:before="240" w:line="300" w:lineRule="exact"/>
        <w:rPr>
          <w:rFonts w:cs="Arial"/>
          <w:lang w:eastAsia="en-AU"/>
        </w:rPr>
      </w:pPr>
      <w:r w:rsidRPr="00611DEF">
        <w:rPr>
          <w:rFonts w:cs="Arial"/>
          <w:lang w:eastAsia="en-AU"/>
        </w:rPr>
        <w:t>Please provide details of the strength or weakness of prosecution case, including admissibility of evidence.</w:t>
      </w:r>
    </w:p>
    <w:p w14:paraId="22B4A311" w14:textId="77777777" w:rsidR="002D50C7" w:rsidRPr="00611DEF" w:rsidRDefault="002D50C7" w:rsidP="00082F01">
      <w:pPr>
        <w:spacing w:before="240" w:line="300" w:lineRule="exact"/>
        <w:rPr>
          <w:rFonts w:cs="Arial"/>
          <w:lang w:eastAsia="en-AU"/>
        </w:rPr>
      </w:pPr>
      <w:r w:rsidRPr="00611DEF">
        <w:rPr>
          <w:rFonts w:cs="Arial"/>
          <w:lang w:eastAsia="en-AU"/>
        </w:rPr>
        <w:t xml:space="preserve">Examples of admissibility </w:t>
      </w:r>
      <w:proofErr w:type="gramStart"/>
      <w:r w:rsidRPr="00611DEF">
        <w:rPr>
          <w:rFonts w:cs="Arial"/>
          <w:lang w:eastAsia="en-AU"/>
        </w:rPr>
        <w:t>include:</w:t>
      </w:r>
      <w:proofErr w:type="gramEnd"/>
      <w:r w:rsidRPr="00611DEF">
        <w:rPr>
          <w:rFonts w:cs="Arial"/>
          <w:lang w:eastAsia="en-AU"/>
        </w:rPr>
        <w:t xml:space="preserve"> evidence obtained illegally, involuntary admission, unlawful search, accused not informed of the right to silence, police engaged in illegal activity without supervision, likelihood of propensity evidence to be unduly prejudicial to the accused.</w:t>
      </w:r>
    </w:p>
    <w:p w14:paraId="06E098F9" w14:textId="77777777" w:rsidR="002D50C7" w:rsidRPr="00611DEF" w:rsidRDefault="00000000" w:rsidP="00082F01">
      <w:pPr>
        <w:spacing w:before="240" w:line="300" w:lineRule="exact"/>
        <w:rPr>
          <w:rFonts w:cs="Arial"/>
          <w:sz w:val="28"/>
          <w:szCs w:val="28"/>
          <w:lang w:eastAsia="en-AU"/>
        </w:rPr>
      </w:pPr>
      <w:sdt>
        <w:sdtPr>
          <w:rPr>
            <w:rFonts w:cs="Arial"/>
            <w:lang w:eastAsia="en-AU"/>
          </w:rPr>
          <w:id w:val="1062292458"/>
          <w:placeholder>
            <w:docPart w:val="9574A54C41944EC9AD7F31E5E23B1D9A"/>
          </w:placeholder>
          <w:showingPlcHdr/>
        </w:sdtPr>
        <w:sdtContent>
          <w:r w:rsidR="002D50C7" w:rsidRPr="00611DEF">
            <w:rPr>
              <w:rStyle w:val="PlaceholderText"/>
              <w:rFonts w:cs="Arial"/>
            </w:rPr>
            <w:t>Click or tap here to enter text.</w:t>
          </w:r>
        </w:sdtContent>
      </w:sdt>
    </w:p>
    <w:p w14:paraId="71593B1B" w14:textId="77777777" w:rsidR="002D50C7" w:rsidRPr="00611DEF" w:rsidRDefault="002D50C7" w:rsidP="00082F01">
      <w:pPr>
        <w:spacing w:before="240" w:line="300" w:lineRule="exact"/>
        <w:rPr>
          <w:rFonts w:cs="Arial"/>
          <w:b/>
          <w:bCs/>
          <w:lang w:eastAsia="en-AU"/>
        </w:rPr>
      </w:pPr>
      <w:r w:rsidRPr="00611DEF">
        <w:rPr>
          <w:rFonts w:cs="Arial"/>
          <w:b/>
          <w:bCs/>
          <w:lang w:eastAsia="en-AU"/>
        </w:rPr>
        <w:t>The basis of the defence, and availability and strength of evidence supporting the defence case:</w:t>
      </w:r>
    </w:p>
    <w:p w14:paraId="073D72EC" w14:textId="77777777" w:rsidR="002D50C7" w:rsidRPr="00611DEF" w:rsidRDefault="002D50C7" w:rsidP="00082F01">
      <w:pPr>
        <w:spacing w:before="240" w:line="300" w:lineRule="exact"/>
        <w:rPr>
          <w:rFonts w:cs="Arial"/>
          <w:lang w:eastAsia="en-AU"/>
        </w:rPr>
      </w:pPr>
      <w:r w:rsidRPr="00611DEF">
        <w:rPr>
          <w:rFonts w:cs="Arial"/>
          <w:lang w:eastAsia="en-AU"/>
        </w:rPr>
        <w:t>Include weaknesses in the defence case.</w:t>
      </w:r>
    </w:p>
    <w:p w14:paraId="42F079C4" w14:textId="0A657DF0" w:rsidR="009B5FE2" w:rsidRPr="009634B9" w:rsidRDefault="00000000" w:rsidP="00082F01">
      <w:pPr>
        <w:spacing w:before="240" w:line="300" w:lineRule="exact"/>
        <w:rPr>
          <w:rFonts w:cs="Arial"/>
          <w:sz w:val="28"/>
          <w:szCs w:val="28"/>
          <w:lang w:eastAsia="en-AU"/>
        </w:rPr>
      </w:pPr>
      <w:sdt>
        <w:sdtPr>
          <w:rPr>
            <w:rFonts w:cs="Arial"/>
            <w:lang w:eastAsia="en-AU"/>
          </w:rPr>
          <w:id w:val="-881785849"/>
          <w:placeholder>
            <w:docPart w:val="2C01FC694A7D44F4B56D3EEB7EC7C3F4"/>
          </w:placeholder>
          <w:showingPlcHdr/>
        </w:sdtPr>
        <w:sdtContent>
          <w:r w:rsidR="002D50C7" w:rsidRPr="00611DEF">
            <w:rPr>
              <w:rStyle w:val="PlaceholderText"/>
              <w:rFonts w:cs="Arial"/>
            </w:rPr>
            <w:t>Click or tap here to enter text.</w:t>
          </w:r>
        </w:sdtContent>
      </w:sdt>
    </w:p>
    <w:sectPr w:rsidR="009B5FE2" w:rsidRPr="009634B9" w:rsidSect="00AE0249">
      <w:headerReference w:type="even" r:id="rId17"/>
      <w:headerReference w:type="default" r:id="rId18"/>
      <w:footerReference w:type="even" r:id="rId19"/>
      <w:footerReference w:type="default" r:id="rId20"/>
      <w:headerReference w:type="first" r:id="rId21"/>
      <w:footerReference w:type="first" r:id="rId22"/>
      <w:pgSz w:w="11900" w:h="16820" w:code="9"/>
      <w:pgMar w:top="1440" w:right="1080" w:bottom="1440" w:left="1080"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E0FD" w14:textId="77777777" w:rsidR="00AE0249" w:rsidRDefault="00AE0249">
      <w:pPr>
        <w:spacing w:after="0" w:line="240" w:lineRule="auto"/>
      </w:pPr>
      <w:r>
        <w:separator/>
      </w:r>
    </w:p>
  </w:endnote>
  <w:endnote w:type="continuationSeparator" w:id="0">
    <w:p w14:paraId="06518B78" w14:textId="77777777" w:rsidR="00AE0249" w:rsidRDefault="00AE0249">
      <w:pPr>
        <w:spacing w:after="0" w:line="240" w:lineRule="auto"/>
      </w:pPr>
      <w:r>
        <w:continuationSeparator/>
      </w:r>
    </w:p>
  </w:endnote>
  <w:endnote w:type="continuationNotice" w:id="1">
    <w:p w14:paraId="600E0EA5" w14:textId="77777777" w:rsidR="00AE0249" w:rsidRDefault="00AE0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D2F8" w14:textId="77777777" w:rsidR="00AD7F0B" w:rsidRDefault="00C87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CB5C9F" w14:textId="77777777" w:rsidR="00AD7F0B" w:rsidRDefault="00AD7F0B">
    <w:pPr>
      <w:pStyle w:val="Footer"/>
      <w:ind w:right="360" w:firstLine="360"/>
    </w:pPr>
  </w:p>
  <w:p w14:paraId="1DAD0227" w14:textId="77777777" w:rsidR="00AD7F0B" w:rsidRDefault="00AD7F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E103" w14:textId="77777777" w:rsidR="00AD7F0B"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FECCFF7" wp14:editId="0AF2EA82">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5CDC7E7">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99b3e" strokeweight=".5pt" from="14.2pt,805.95pt" to="581.15pt,805.95pt" w14:anchorId="4CCD8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40A" w14:textId="77777777" w:rsidR="00AD7F0B" w:rsidRPr="008636E1"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66C57772" wp14:editId="40843472">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332C416">
            <v:line id="Line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99b3e" strokeweight=".5pt" from="14.2pt,805.95pt" to="581.15pt,805.95pt" w14:anchorId="2A713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3BD4" w14:textId="77777777" w:rsidR="00AE0249" w:rsidRDefault="00AE0249">
      <w:pPr>
        <w:spacing w:after="0" w:line="240" w:lineRule="auto"/>
      </w:pPr>
      <w:r>
        <w:separator/>
      </w:r>
    </w:p>
  </w:footnote>
  <w:footnote w:type="continuationSeparator" w:id="0">
    <w:p w14:paraId="1F700E27" w14:textId="77777777" w:rsidR="00AE0249" w:rsidRDefault="00AE0249">
      <w:pPr>
        <w:spacing w:after="0" w:line="240" w:lineRule="auto"/>
      </w:pPr>
      <w:r>
        <w:continuationSeparator/>
      </w:r>
    </w:p>
  </w:footnote>
  <w:footnote w:type="continuationNotice" w:id="1">
    <w:p w14:paraId="118C524D" w14:textId="77777777" w:rsidR="00AE0249" w:rsidRDefault="00AE0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3D3B" w14:textId="77777777" w:rsidR="00AD7F0B" w:rsidRDefault="00C87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12CCF0" w14:textId="77777777" w:rsidR="00AD7F0B" w:rsidRDefault="00AD7F0B">
    <w:pPr>
      <w:pStyle w:val="Header"/>
      <w:ind w:right="360"/>
    </w:pPr>
  </w:p>
  <w:p w14:paraId="034CD820" w14:textId="77777777" w:rsidR="00AD7F0B" w:rsidRDefault="00AD7F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81E1" w14:textId="77777777" w:rsidR="00AD7F0B" w:rsidRPr="009B5FE2" w:rsidRDefault="00C8737B">
    <w:pPr>
      <w:tabs>
        <w:tab w:val="left" w:pos="6893"/>
      </w:tabs>
      <w:spacing w:after="80" w:line="240" w:lineRule="auto"/>
      <w:ind w:left="-330"/>
      <w:rPr>
        <w:rFonts w:cs="Arial"/>
        <w:color w:val="799B3E"/>
        <w:sz w:val="18"/>
        <w:szCs w:val="18"/>
      </w:rPr>
    </w:pPr>
    <w:r w:rsidRPr="009B5FE2">
      <w:rPr>
        <w:rFonts w:cs="Arial"/>
        <w:color w:val="799B3E"/>
        <w:sz w:val="18"/>
        <w:szCs w:val="18"/>
      </w:rPr>
      <w:t>Victoria Legal Aid</w:t>
    </w:r>
    <w:r w:rsidRPr="009B5FE2">
      <w:rPr>
        <w:rFonts w:cs="Arial"/>
        <w:color w:val="799B3E"/>
        <w:sz w:val="18"/>
        <w:szCs w:val="18"/>
      </w:rPr>
      <w:tab/>
    </w:r>
  </w:p>
  <w:p w14:paraId="1BE73675" w14:textId="16BEC8A3" w:rsidR="00AD7F0B" w:rsidRPr="009B5FE2" w:rsidRDefault="00C8737B">
    <w:pPr>
      <w:spacing w:line="240" w:lineRule="auto"/>
      <w:ind w:left="-330"/>
      <w:rPr>
        <w:rFonts w:ascii="Arial Bold" w:hAnsi="Arial Bold" w:cs="Arial"/>
        <w:color w:val="799B3E"/>
      </w:rPr>
    </w:pPr>
    <w:r w:rsidRPr="009B5FE2">
      <w:rPr>
        <w:rFonts w:ascii="Arial Bold" w:hAnsi="Arial Bold" w:cs="Arial"/>
        <w:b/>
        <w:noProof/>
        <w:color w:val="799B3E"/>
        <w:sz w:val="18"/>
        <w:szCs w:val="18"/>
        <w:lang w:val="en-US"/>
      </w:rPr>
      <mc:AlternateContent>
        <mc:Choice Requires="wps">
          <w:drawing>
            <wp:anchor distT="0" distB="0" distL="114300" distR="114300" simplePos="0" relativeHeight="251658240" behindDoc="1" locked="1" layoutInCell="1" allowOverlap="1" wp14:anchorId="4AFD4C5F" wp14:editId="7267B738">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99B3E"/>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344FF58E">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99b3e" strokeweight=".5pt" from="14.2pt,53.9pt" to="581.15pt,53.9pt" w14:anchorId="0FD35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">
              <w10:wrap anchorx="page" anchory="page"/>
              <w10:anchorlock/>
            </v:line>
          </w:pict>
        </mc:Fallback>
      </mc:AlternateContent>
    </w:r>
    <w:r w:rsidR="00EC2C70">
      <w:rPr>
        <w:rFonts w:ascii="Arial Bold" w:hAnsi="Arial Bold" w:cs="Arial"/>
        <w:b/>
        <w:color w:val="799B3E"/>
        <w:sz w:val="18"/>
        <w:szCs w:val="18"/>
      </w:rPr>
      <w:t>S</w:t>
    </w:r>
    <w:r w:rsidR="00670F86">
      <w:rPr>
        <w:rFonts w:ascii="Arial Bold" w:hAnsi="Arial Bold" w:cs="Arial"/>
        <w:b/>
        <w:color w:val="799B3E"/>
        <w:sz w:val="18"/>
        <w:szCs w:val="18"/>
      </w:rPr>
      <w:t>tate</w:t>
    </w:r>
    <w:r w:rsidR="00EC2C70">
      <w:rPr>
        <w:rFonts w:ascii="Arial Bold" w:hAnsi="Arial Bold" w:cs="Arial"/>
        <w:b/>
        <w:color w:val="799B3E"/>
        <w:sz w:val="18"/>
        <w:szCs w:val="18"/>
      </w:rPr>
      <w:t xml:space="preserve"> not guilty </w:t>
    </w:r>
    <w:r w:rsidR="00AD7F0B">
      <w:rPr>
        <w:rFonts w:ascii="Arial Bold" w:hAnsi="Arial Bold" w:cs="Arial"/>
        <w:b/>
        <w:color w:val="799B3E"/>
        <w:sz w:val="18"/>
        <w:szCs w:val="18"/>
      </w:rPr>
      <w:t xml:space="preserve">worksheet </w:t>
    </w:r>
    <w:r w:rsidR="00EC2C70">
      <w:rPr>
        <w:rFonts w:ascii="Arial Bold" w:hAnsi="Arial Bold" w:cs="Arial"/>
        <w:b/>
        <w:color w:val="799B3E"/>
        <w:sz w:val="18"/>
        <w:szCs w:val="18"/>
      </w:rPr>
      <w:t>– 2 April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8EE" w14:textId="77777777" w:rsidR="00AD7F0B" w:rsidRPr="00833658" w:rsidRDefault="00C8737B">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241B4469" wp14:editId="451C390D">
          <wp:simplePos x="0" y="0"/>
          <wp:positionH relativeFrom="page">
            <wp:posOffset>0</wp:posOffset>
          </wp:positionH>
          <wp:positionV relativeFrom="page">
            <wp:posOffset>0</wp:posOffset>
          </wp:positionV>
          <wp:extent cx="7560000" cy="126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10DF302" w14:textId="77777777" w:rsidR="00AD7F0B" w:rsidRPr="00D82005" w:rsidRDefault="00AD7F0B">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91703"/>
    <w:multiLevelType w:val="hybridMultilevel"/>
    <w:tmpl w:val="258A8490"/>
    <w:lvl w:ilvl="0" w:tplc="313AE050">
      <w:start w:val="1"/>
      <w:numFmt w:val="bullet"/>
      <w:lvlText w:val=""/>
      <w:lvlJc w:val="left"/>
      <w:pPr>
        <w:ind w:left="720" w:hanging="360"/>
      </w:pPr>
      <w:rPr>
        <w:rFonts w:ascii="Symbol" w:hAnsi="Symbol" w:hint="default"/>
      </w:rPr>
    </w:lvl>
    <w:lvl w:ilvl="1" w:tplc="EAD20808">
      <w:start w:val="1"/>
      <w:numFmt w:val="bullet"/>
      <w:lvlText w:val="o"/>
      <w:lvlJc w:val="left"/>
      <w:pPr>
        <w:ind w:left="1440" w:hanging="360"/>
      </w:pPr>
      <w:rPr>
        <w:rFonts w:ascii="Courier New" w:hAnsi="Courier New" w:hint="default"/>
      </w:rPr>
    </w:lvl>
    <w:lvl w:ilvl="2" w:tplc="75629326">
      <w:start w:val="1"/>
      <w:numFmt w:val="bullet"/>
      <w:lvlText w:val=""/>
      <w:lvlJc w:val="left"/>
      <w:pPr>
        <w:ind w:left="2160" w:hanging="360"/>
      </w:pPr>
      <w:rPr>
        <w:rFonts w:ascii="Wingdings" w:hAnsi="Wingdings" w:hint="default"/>
      </w:rPr>
    </w:lvl>
    <w:lvl w:ilvl="3" w:tplc="9252D934">
      <w:start w:val="1"/>
      <w:numFmt w:val="bullet"/>
      <w:lvlText w:val=""/>
      <w:lvlJc w:val="left"/>
      <w:pPr>
        <w:ind w:left="2880" w:hanging="360"/>
      </w:pPr>
      <w:rPr>
        <w:rFonts w:ascii="Symbol" w:hAnsi="Symbol" w:hint="default"/>
      </w:rPr>
    </w:lvl>
    <w:lvl w:ilvl="4" w:tplc="466285F4">
      <w:start w:val="1"/>
      <w:numFmt w:val="bullet"/>
      <w:lvlText w:val="o"/>
      <w:lvlJc w:val="left"/>
      <w:pPr>
        <w:ind w:left="3600" w:hanging="360"/>
      </w:pPr>
      <w:rPr>
        <w:rFonts w:ascii="Courier New" w:hAnsi="Courier New" w:hint="default"/>
      </w:rPr>
    </w:lvl>
    <w:lvl w:ilvl="5" w:tplc="7C8C9C56">
      <w:start w:val="1"/>
      <w:numFmt w:val="bullet"/>
      <w:lvlText w:val=""/>
      <w:lvlJc w:val="left"/>
      <w:pPr>
        <w:ind w:left="4320" w:hanging="360"/>
      </w:pPr>
      <w:rPr>
        <w:rFonts w:ascii="Wingdings" w:hAnsi="Wingdings" w:hint="default"/>
      </w:rPr>
    </w:lvl>
    <w:lvl w:ilvl="6" w:tplc="17CA279A">
      <w:start w:val="1"/>
      <w:numFmt w:val="bullet"/>
      <w:lvlText w:val=""/>
      <w:lvlJc w:val="left"/>
      <w:pPr>
        <w:ind w:left="5040" w:hanging="360"/>
      </w:pPr>
      <w:rPr>
        <w:rFonts w:ascii="Symbol" w:hAnsi="Symbol" w:hint="default"/>
      </w:rPr>
    </w:lvl>
    <w:lvl w:ilvl="7" w:tplc="8708CFFA">
      <w:start w:val="1"/>
      <w:numFmt w:val="bullet"/>
      <w:lvlText w:val="o"/>
      <w:lvlJc w:val="left"/>
      <w:pPr>
        <w:ind w:left="5760" w:hanging="360"/>
      </w:pPr>
      <w:rPr>
        <w:rFonts w:ascii="Courier New" w:hAnsi="Courier New" w:hint="default"/>
      </w:rPr>
    </w:lvl>
    <w:lvl w:ilvl="8" w:tplc="27181448">
      <w:start w:val="1"/>
      <w:numFmt w:val="bullet"/>
      <w:lvlText w:val=""/>
      <w:lvlJc w:val="left"/>
      <w:pPr>
        <w:ind w:left="6480" w:hanging="360"/>
      </w:pPr>
      <w:rPr>
        <w:rFonts w:ascii="Wingdings" w:hAnsi="Wingdings" w:hint="default"/>
      </w:rPr>
    </w:lvl>
  </w:abstractNum>
  <w:abstractNum w:abstractNumId="11" w15:restartNumberingAfterBreak="0">
    <w:nsid w:val="0EF74665"/>
    <w:multiLevelType w:val="hybridMultilevel"/>
    <w:tmpl w:val="BEC8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2689B"/>
    <w:multiLevelType w:val="hybridMultilevel"/>
    <w:tmpl w:val="87309D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4B6B5D"/>
    <w:multiLevelType w:val="hybridMultilevel"/>
    <w:tmpl w:val="2C286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0836BEF"/>
    <w:multiLevelType w:val="hybridMultilevel"/>
    <w:tmpl w:val="EDF4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AF34A0"/>
    <w:multiLevelType w:val="hybridMultilevel"/>
    <w:tmpl w:val="417CA610"/>
    <w:lvl w:ilvl="0" w:tplc="23D89248">
      <w:start w:val="1"/>
      <w:numFmt w:val="bullet"/>
      <w:lvlText w:val=""/>
      <w:lvlJc w:val="left"/>
      <w:pPr>
        <w:ind w:left="720" w:hanging="360"/>
      </w:pPr>
      <w:rPr>
        <w:rFonts w:ascii="Symbol" w:hAnsi="Symbol" w:hint="default"/>
      </w:rPr>
    </w:lvl>
    <w:lvl w:ilvl="1" w:tplc="5844984A">
      <w:start w:val="1"/>
      <w:numFmt w:val="bullet"/>
      <w:lvlText w:val="o"/>
      <w:lvlJc w:val="left"/>
      <w:pPr>
        <w:ind w:left="1440" w:hanging="360"/>
      </w:pPr>
      <w:rPr>
        <w:rFonts w:ascii="Courier New" w:hAnsi="Courier New" w:hint="default"/>
      </w:rPr>
    </w:lvl>
    <w:lvl w:ilvl="2" w:tplc="E55ED900">
      <w:start w:val="1"/>
      <w:numFmt w:val="bullet"/>
      <w:lvlText w:val=""/>
      <w:lvlJc w:val="left"/>
      <w:pPr>
        <w:ind w:left="2160" w:hanging="360"/>
      </w:pPr>
      <w:rPr>
        <w:rFonts w:ascii="Wingdings" w:hAnsi="Wingdings" w:hint="default"/>
      </w:rPr>
    </w:lvl>
    <w:lvl w:ilvl="3" w:tplc="8D1A9F4C">
      <w:start w:val="1"/>
      <w:numFmt w:val="bullet"/>
      <w:lvlText w:val=""/>
      <w:lvlJc w:val="left"/>
      <w:pPr>
        <w:ind w:left="2880" w:hanging="360"/>
      </w:pPr>
      <w:rPr>
        <w:rFonts w:ascii="Symbol" w:hAnsi="Symbol" w:hint="default"/>
      </w:rPr>
    </w:lvl>
    <w:lvl w:ilvl="4" w:tplc="9F6A1826">
      <w:start w:val="1"/>
      <w:numFmt w:val="bullet"/>
      <w:lvlText w:val="o"/>
      <w:lvlJc w:val="left"/>
      <w:pPr>
        <w:ind w:left="3600" w:hanging="360"/>
      </w:pPr>
      <w:rPr>
        <w:rFonts w:ascii="Courier New" w:hAnsi="Courier New" w:hint="default"/>
      </w:rPr>
    </w:lvl>
    <w:lvl w:ilvl="5" w:tplc="B910222C">
      <w:start w:val="1"/>
      <w:numFmt w:val="bullet"/>
      <w:lvlText w:val=""/>
      <w:lvlJc w:val="left"/>
      <w:pPr>
        <w:ind w:left="4320" w:hanging="360"/>
      </w:pPr>
      <w:rPr>
        <w:rFonts w:ascii="Wingdings" w:hAnsi="Wingdings" w:hint="default"/>
      </w:rPr>
    </w:lvl>
    <w:lvl w:ilvl="6" w:tplc="4AFC3B94">
      <w:start w:val="1"/>
      <w:numFmt w:val="bullet"/>
      <w:lvlText w:val=""/>
      <w:lvlJc w:val="left"/>
      <w:pPr>
        <w:ind w:left="5040" w:hanging="360"/>
      </w:pPr>
      <w:rPr>
        <w:rFonts w:ascii="Symbol" w:hAnsi="Symbol" w:hint="default"/>
      </w:rPr>
    </w:lvl>
    <w:lvl w:ilvl="7" w:tplc="FDBA6A3C">
      <w:start w:val="1"/>
      <w:numFmt w:val="bullet"/>
      <w:lvlText w:val="o"/>
      <w:lvlJc w:val="left"/>
      <w:pPr>
        <w:ind w:left="5760" w:hanging="360"/>
      </w:pPr>
      <w:rPr>
        <w:rFonts w:ascii="Courier New" w:hAnsi="Courier New" w:hint="default"/>
      </w:rPr>
    </w:lvl>
    <w:lvl w:ilvl="8" w:tplc="16647876">
      <w:start w:val="1"/>
      <w:numFmt w:val="bullet"/>
      <w:lvlText w:val=""/>
      <w:lvlJc w:val="left"/>
      <w:pPr>
        <w:ind w:left="6480" w:hanging="360"/>
      </w:pPr>
      <w:rPr>
        <w:rFonts w:ascii="Wingdings" w:hAnsi="Wingdings" w:hint="default"/>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BDF3ADB"/>
    <w:multiLevelType w:val="hybridMultilevel"/>
    <w:tmpl w:val="0D3285E6"/>
    <w:lvl w:ilvl="0" w:tplc="0C090001">
      <w:start w:val="1"/>
      <w:numFmt w:val="bullet"/>
      <w:lvlText w:val=""/>
      <w:lvlJc w:val="left"/>
      <w:pPr>
        <w:ind w:left="2148" w:hanging="360"/>
      </w:pPr>
      <w:rPr>
        <w:rFonts w:ascii="Symbol" w:hAnsi="Symbol" w:hint="default"/>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22" w15:restartNumberingAfterBreak="0">
    <w:nsid w:val="5EA47C00"/>
    <w:multiLevelType w:val="hybridMultilevel"/>
    <w:tmpl w:val="E2206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D12AED"/>
    <w:multiLevelType w:val="hybridMultilevel"/>
    <w:tmpl w:val="8F46D46A"/>
    <w:lvl w:ilvl="0" w:tplc="6A862B54">
      <w:start w:val="1"/>
      <w:numFmt w:val="upperRoman"/>
      <w:lvlText w:val="%1."/>
      <w:lvlJc w:val="left"/>
      <w:pPr>
        <w:ind w:left="1809" w:hanging="360"/>
      </w:pPr>
      <w:rPr>
        <w:rFonts w:hint="default"/>
      </w:rPr>
    </w:lvl>
    <w:lvl w:ilvl="1" w:tplc="FFFFFFFF" w:tentative="1">
      <w:start w:val="1"/>
      <w:numFmt w:val="bullet"/>
      <w:lvlText w:val="o"/>
      <w:lvlJc w:val="left"/>
      <w:pPr>
        <w:ind w:left="2529" w:hanging="360"/>
      </w:pPr>
      <w:rPr>
        <w:rFonts w:ascii="Courier New" w:hAnsi="Courier New" w:cs="Courier New" w:hint="default"/>
      </w:rPr>
    </w:lvl>
    <w:lvl w:ilvl="2" w:tplc="FFFFFFFF" w:tentative="1">
      <w:start w:val="1"/>
      <w:numFmt w:val="bullet"/>
      <w:lvlText w:val=""/>
      <w:lvlJc w:val="left"/>
      <w:pPr>
        <w:ind w:left="3249" w:hanging="360"/>
      </w:pPr>
      <w:rPr>
        <w:rFonts w:ascii="Wingdings" w:hAnsi="Wingdings" w:hint="default"/>
      </w:rPr>
    </w:lvl>
    <w:lvl w:ilvl="3" w:tplc="FFFFFFFF" w:tentative="1">
      <w:start w:val="1"/>
      <w:numFmt w:val="bullet"/>
      <w:lvlText w:val=""/>
      <w:lvlJc w:val="left"/>
      <w:pPr>
        <w:ind w:left="3969" w:hanging="360"/>
      </w:pPr>
      <w:rPr>
        <w:rFonts w:ascii="Symbol" w:hAnsi="Symbol" w:hint="default"/>
      </w:rPr>
    </w:lvl>
    <w:lvl w:ilvl="4" w:tplc="FFFFFFFF" w:tentative="1">
      <w:start w:val="1"/>
      <w:numFmt w:val="bullet"/>
      <w:lvlText w:val="o"/>
      <w:lvlJc w:val="left"/>
      <w:pPr>
        <w:ind w:left="4689" w:hanging="360"/>
      </w:pPr>
      <w:rPr>
        <w:rFonts w:ascii="Courier New" w:hAnsi="Courier New" w:cs="Courier New" w:hint="default"/>
      </w:rPr>
    </w:lvl>
    <w:lvl w:ilvl="5" w:tplc="FFFFFFFF" w:tentative="1">
      <w:start w:val="1"/>
      <w:numFmt w:val="bullet"/>
      <w:lvlText w:val=""/>
      <w:lvlJc w:val="left"/>
      <w:pPr>
        <w:ind w:left="5409" w:hanging="360"/>
      </w:pPr>
      <w:rPr>
        <w:rFonts w:ascii="Wingdings" w:hAnsi="Wingdings" w:hint="default"/>
      </w:rPr>
    </w:lvl>
    <w:lvl w:ilvl="6" w:tplc="FFFFFFFF" w:tentative="1">
      <w:start w:val="1"/>
      <w:numFmt w:val="bullet"/>
      <w:lvlText w:val=""/>
      <w:lvlJc w:val="left"/>
      <w:pPr>
        <w:ind w:left="6129" w:hanging="360"/>
      </w:pPr>
      <w:rPr>
        <w:rFonts w:ascii="Symbol" w:hAnsi="Symbol" w:hint="default"/>
      </w:rPr>
    </w:lvl>
    <w:lvl w:ilvl="7" w:tplc="FFFFFFFF" w:tentative="1">
      <w:start w:val="1"/>
      <w:numFmt w:val="bullet"/>
      <w:lvlText w:val="o"/>
      <w:lvlJc w:val="left"/>
      <w:pPr>
        <w:ind w:left="6849" w:hanging="360"/>
      </w:pPr>
      <w:rPr>
        <w:rFonts w:ascii="Courier New" w:hAnsi="Courier New" w:cs="Courier New" w:hint="default"/>
      </w:rPr>
    </w:lvl>
    <w:lvl w:ilvl="8" w:tplc="FFFFFFFF" w:tentative="1">
      <w:start w:val="1"/>
      <w:numFmt w:val="bullet"/>
      <w:lvlText w:val=""/>
      <w:lvlJc w:val="left"/>
      <w:pPr>
        <w:ind w:left="7569" w:hanging="360"/>
      </w:pPr>
      <w:rPr>
        <w:rFonts w:ascii="Wingdings" w:hAnsi="Wingdings" w:hint="default"/>
      </w:rPr>
    </w:lvl>
  </w:abstractNum>
  <w:abstractNum w:abstractNumId="24" w15:restartNumberingAfterBreak="0">
    <w:nsid w:val="751C10C2"/>
    <w:multiLevelType w:val="hybridMultilevel"/>
    <w:tmpl w:val="33E4F7C0"/>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5" w15:restartNumberingAfterBreak="0">
    <w:nsid w:val="79FE66D9"/>
    <w:multiLevelType w:val="multilevel"/>
    <w:tmpl w:val="C13224A0"/>
    <w:lvl w:ilvl="0">
      <w:start w:val="1"/>
      <w:numFmt w:val="upperRoman"/>
      <w:lvlText w:val="%1."/>
      <w:lvlJc w:val="right"/>
      <w:pPr>
        <w:tabs>
          <w:tab w:val="num" w:pos="675"/>
        </w:tabs>
        <w:ind w:left="675" w:hanging="360"/>
      </w:pPr>
    </w:lvl>
    <w:lvl w:ilvl="1" w:tentative="1">
      <w:start w:val="1"/>
      <w:numFmt w:val="upperRoman"/>
      <w:lvlText w:val="%2."/>
      <w:lvlJc w:val="right"/>
      <w:pPr>
        <w:tabs>
          <w:tab w:val="num" w:pos="1395"/>
        </w:tabs>
        <w:ind w:left="1395" w:hanging="360"/>
      </w:pPr>
    </w:lvl>
    <w:lvl w:ilvl="2" w:tentative="1">
      <w:start w:val="1"/>
      <w:numFmt w:val="upperRoman"/>
      <w:lvlText w:val="%3."/>
      <w:lvlJc w:val="right"/>
      <w:pPr>
        <w:tabs>
          <w:tab w:val="num" w:pos="2115"/>
        </w:tabs>
        <w:ind w:left="2115" w:hanging="360"/>
      </w:pPr>
    </w:lvl>
    <w:lvl w:ilvl="3" w:tentative="1">
      <w:start w:val="1"/>
      <w:numFmt w:val="upperRoman"/>
      <w:lvlText w:val="%4."/>
      <w:lvlJc w:val="right"/>
      <w:pPr>
        <w:tabs>
          <w:tab w:val="num" w:pos="2835"/>
        </w:tabs>
        <w:ind w:left="2835" w:hanging="360"/>
      </w:pPr>
    </w:lvl>
    <w:lvl w:ilvl="4" w:tentative="1">
      <w:start w:val="1"/>
      <w:numFmt w:val="upperRoman"/>
      <w:lvlText w:val="%5."/>
      <w:lvlJc w:val="right"/>
      <w:pPr>
        <w:tabs>
          <w:tab w:val="num" w:pos="3555"/>
        </w:tabs>
        <w:ind w:left="3555" w:hanging="360"/>
      </w:pPr>
    </w:lvl>
    <w:lvl w:ilvl="5" w:tentative="1">
      <w:start w:val="1"/>
      <w:numFmt w:val="upperRoman"/>
      <w:lvlText w:val="%6."/>
      <w:lvlJc w:val="right"/>
      <w:pPr>
        <w:tabs>
          <w:tab w:val="num" w:pos="4275"/>
        </w:tabs>
        <w:ind w:left="4275" w:hanging="360"/>
      </w:pPr>
    </w:lvl>
    <w:lvl w:ilvl="6" w:tentative="1">
      <w:start w:val="1"/>
      <w:numFmt w:val="upperRoman"/>
      <w:lvlText w:val="%7."/>
      <w:lvlJc w:val="right"/>
      <w:pPr>
        <w:tabs>
          <w:tab w:val="num" w:pos="4995"/>
        </w:tabs>
        <w:ind w:left="4995" w:hanging="360"/>
      </w:pPr>
    </w:lvl>
    <w:lvl w:ilvl="7" w:tentative="1">
      <w:start w:val="1"/>
      <w:numFmt w:val="upperRoman"/>
      <w:lvlText w:val="%8."/>
      <w:lvlJc w:val="right"/>
      <w:pPr>
        <w:tabs>
          <w:tab w:val="num" w:pos="5715"/>
        </w:tabs>
        <w:ind w:left="5715" w:hanging="360"/>
      </w:pPr>
    </w:lvl>
    <w:lvl w:ilvl="8" w:tentative="1">
      <w:start w:val="1"/>
      <w:numFmt w:val="upperRoman"/>
      <w:lvlText w:val="%9."/>
      <w:lvlJc w:val="right"/>
      <w:pPr>
        <w:tabs>
          <w:tab w:val="num" w:pos="6435"/>
        </w:tabs>
        <w:ind w:left="6435" w:hanging="360"/>
      </w:pPr>
    </w:lvl>
  </w:abstractNum>
  <w:abstractNum w:abstractNumId="2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709912674">
    <w:abstractNumId w:val="16"/>
  </w:num>
  <w:num w:numId="2" w16cid:durableId="2018846224">
    <w:abstractNumId w:val="9"/>
  </w:num>
  <w:num w:numId="3" w16cid:durableId="1467428677">
    <w:abstractNumId w:val="14"/>
  </w:num>
  <w:num w:numId="4" w16cid:durableId="1013335228">
    <w:abstractNumId w:val="7"/>
  </w:num>
  <w:num w:numId="5" w16cid:durableId="103500616">
    <w:abstractNumId w:val="20"/>
  </w:num>
  <w:num w:numId="6" w16cid:durableId="1261064774">
    <w:abstractNumId w:val="6"/>
  </w:num>
  <w:num w:numId="7" w16cid:durableId="1937715627">
    <w:abstractNumId w:val="20"/>
  </w:num>
  <w:num w:numId="8" w16cid:durableId="1267689736">
    <w:abstractNumId w:val="5"/>
  </w:num>
  <w:num w:numId="9" w16cid:durableId="1850943982">
    <w:abstractNumId w:val="4"/>
  </w:num>
  <w:num w:numId="10" w16cid:durableId="1448429390">
    <w:abstractNumId w:val="4"/>
  </w:num>
  <w:num w:numId="11" w16cid:durableId="996303714">
    <w:abstractNumId w:val="8"/>
  </w:num>
  <w:num w:numId="12" w16cid:durableId="1510024005">
    <w:abstractNumId w:val="8"/>
  </w:num>
  <w:num w:numId="13" w16cid:durableId="836532676">
    <w:abstractNumId w:val="3"/>
  </w:num>
  <w:num w:numId="14" w16cid:durableId="1051269354">
    <w:abstractNumId w:val="3"/>
  </w:num>
  <w:num w:numId="15" w16cid:durableId="1103651653">
    <w:abstractNumId w:val="2"/>
  </w:num>
  <w:num w:numId="16" w16cid:durableId="296641449">
    <w:abstractNumId w:val="2"/>
  </w:num>
  <w:num w:numId="17" w16cid:durableId="21708555">
    <w:abstractNumId w:val="1"/>
  </w:num>
  <w:num w:numId="18" w16cid:durableId="125710284">
    <w:abstractNumId w:val="1"/>
  </w:num>
  <w:num w:numId="19" w16cid:durableId="1660384040">
    <w:abstractNumId w:val="0"/>
  </w:num>
  <w:num w:numId="20" w16cid:durableId="2026513404">
    <w:abstractNumId w:val="0"/>
  </w:num>
  <w:num w:numId="21" w16cid:durableId="116874161">
    <w:abstractNumId w:val="17"/>
  </w:num>
  <w:num w:numId="22" w16cid:durableId="498889560">
    <w:abstractNumId w:val="17"/>
  </w:num>
  <w:num w:numId="23" w16cid:durableId="1153138582">
    <w:abstractNumId w:val="15"/>
  </w:num>
  <w:num w:numId="24" w16cid:durableId="266542189">
    <w:abstractNumId w:val="26"/>
  </w:num>
  <w:num w:numId="25" w16cid:durableId="1147017046">
    <w:abstractNumId w:val="21"/>
  </w:num>
  <w:num w:numId="26" w16cid:durableId="2003389483">
    <w:abstractNumId w:val="23"/>
  </w:num>
  <w:num w:numId="27" w16cid:durableId="1037120051">
    <w:abstractNumId w:val="13"/>
  </w:num>
  <w:num w:numId="28" w16cid:durableId="535656271">
    <w:abstractNumId w:val="22"/>
  </w:num>
  <w:num w:numId="29" w16cid:durableId="1994290700">
    <w:abstractNumId w:val="24"/>
  </w:num>
  <w:num w:numId="30" w16cid:durableId="1306200096">
    <w:abstractNumId w:val="25"/>
  </w:num>
  <w:num w:numId="31" w16cid:durableId="1958755295">
    <w:abstractNumId w:val="12"/>
  </w:num>
  <w:num w:numId="32" w16cid:durableId="1581596259">
    <w:abstractNumId w:val="11"/>
  </w:num>
  <w:num w:numId="33" w16cid:durableId="1876305006">
    <w:abstractNumId w:val="18"/>
  </w:num>
  <w:num w:numId="34" w16cid:durableId="604265114">
    <w:abstractNumId w:val="19"/>
  </w:num>
  <w:num w:numId="35" w16cid:durableId="2016110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C7"/>
    <w:rsid w:val="00024F12"/>
    <w:rsid w:val="00031101"/>
    <w:rsid w:val="000463F4"/>
    <w:rsid w:val="00080547"/>
    <w:rsid w:val="00081B77"/>
    <w:rsid w:val="00082F01"/>
    <w:rsid w:val="000A0349"/>
    <w:rsid w:val="000A2FBE"/>
    <w:rsid w:val="000A3C2D"/>
    <w:rsid w:val="000C14B8"/>
    <w:rsid w:val="000C743C"/>
    <w:rsid w:val="000C7FB4"/>
    <w:rsid w:val="00112CA5"/>
    <w:rsid w:val="0011582F"/>
    <w:rsid w:val="00125593"/>
    <w:rsid w:val="0013162B"/>
    <w:rsid w:val="00147EBC"/>
    <w:rsid w:val="00190A92"/>
    <w:rsid w:val="001A27AB"/>
    <w:rsid w:val="001B09DC"/>
    <w:rsid w:val="001C5AED"/>
    <w:rsid w:val="001E3E71"/>
    <w:rsid w:val="001F0DF1"/>
    <w:rsid w:val="001F55FB"/>
    <w:rsid w:val="00204ABA"/>
    <w:rsid w:val="00244E32"/>
    <w:rsid w:val="002812E1"/>
    <w:rsid w:val="002915FB"/>
    <w:rsid w:val="00296A5E"/>
    <w:rsid w:val="002A0A34"/>
    <w:rsid w:val="002A4595"/>
    <w:rsid w:val="002C3253"/>
    <w:rsid w:val="002C4EF6"/>
    <w:rsid w:val="002D50C7"/>
    <w:rsid w:val="002E5495"/>
    <w:rsid w:val="002E65E7"/>
    <w:rsid w:val="002E6C79"/>
    <w:rsid w:val="002E70A4"/>
    <w:rsid w:val="002F2ADD"/>
    <w:rsid w:val="00307AF0"/>
    <w:rsid w:val="0031443C"/>
    <w:rsid w:val="00315DD1"/>
    <w:rsid w:val="00342B2F"/>
    <w:rsid w:val="003A73F6"/>
    <w:rsid w:val="003B0DC7"/>
    <w:rsid w:val="003F47FD"/>
    <w:rsid w:val="004267E6"/>
    <w:rsid w:val="00461300"/>
    <w:rsid w:val="00461773"/>
    <w:rsid w:val="00473E11"/>
    <w:rsid w:val="0047765C"/>
    <w:rsid w:val="004935BA"/>
    <w:rsid w:val="004A7464"/>
    <w:rsid w:val="004F0C02"/>
    <w:rsid w:val="004F62C5"/>
    <w:rsid w:val="0051086B"/>
    <w:rsid w:val="005276A4"/>
    <w:rsid w:val="00532EC2"/>
    <w:rsid w:val="005678D6"/>
    <w:rsid w:val="0058112E"/>
    <w:rsid w:val="00582842"/>
    <w:rsid w:val="00594195"/>
    <w:rsid w:val="00597B9B"/>
    <w:rsid w:val="005C0DDE"/>
    <w:rsid w:val="005F495E"/>
    <w:rsid w:val="00627BED"/>
    <w:rsid w:val="00631127"/>
    <w:rsid w:val="00640B0A"/>
    <w:rsid w:val="00661FF4"/>
    <w:rsid w:val="00670F86"/>
    <w:rsid w:val="00687195"/>
    <w:rsid w:val="00694844"/>
    <w:rsid w:val="006A1EEE"/>
    <w:rsid w:val="006D22EA"/>
    <w:rsid w:val="00702A3E"/>
    <w:rsid w:val="007236F1"/>
    <w:rsid w:val="00724B00"/>
    <w:rsid w:val="00745E1D"/>
    <w:rsid w:val="00755765"/>
    <w:rsid w:val="007A74B0"/>
    <w:rsid w:val="007A7764"/>
    <w:rsid w:val="007B6802"/>
    <w:rsid w:val="007D25AC"/>
    <w:rsid w:val="008211CC"/>
    <w:rsid w:val="00842639"/>
    <w:rsid w:val="00863E11"/>
    <w:rsid w:val="00896DCF"/>
    <w:rsid w:val="008B5E29"/>
    <w:rsid w:val="0090207D"/>
    <w:rsid w:val="00904855"/>
    <w:rsid w:val="00923DF4"/>
    <w:rsid w:val="00945E28"/>
    <w:rsid w:val="009574CA"/>
    <w:rsid w:val="009634B9"/>
    <w:rsid w:val="00964BC6"/>
    <w:rsid w:val="0096773F"/>
    <w:rsid w:val="009A7877"/>
    <w:rsid w:val="009B1B29"/>
    <w:rsid w:val="009B5FE2"/>
    <w:rsid w:val="009D3C85"/>
    <w:rsid w:val="009D3DA9"/>
    <w:rsid w:val="009E0D7C"/>
    <w:rsid w:val="009F4470"/>
    <w:rsid w:val="00A03F19"/>
    <w:rsid w:val="00A17CDA"/>
    <w:rsid w:val="00A2406E"/>
    <w:rsid w:val="00A274F0"/>
    <w:rsid w:val="00A27A57"/>
    <w:rsid w:val="00A36737"/>
    <w:rsid w:val="00A37286"/>
    <w:rsid w:val="00A409B6"/>
    <w:rsid w:val="00A46EAF"/>
    <w:rsid w:val="00A51AB0"/>
    <w:rsid w:val="00AA3C8D"/>
    <w:rsid w:val="00AB1A27"/>
    <w:rsid w:val="00AC5CCF"/>
    <w:rsid w:val="00AD7628"/>
    <w:rsid w:val="00AD7F0B"/>
    <w:rsid w:val="00AE0249"/>
    <w:rsid w:val="00B119C4"/>
    <w:rsid w:val="00B124DD"/>
    <w:rsid w:val="00B3756C"/>
    <w:rsid w:val="00B46A3A"/>
    <w:rsid w:val="00B67482"/>
    <w:rsid w:val="00B73DD6"/>
    <w:rsid w:val="00B957C1"/>
    <w:rsid w:val="00BA55DA"/>
    <w:rsid w:val="00BC1939"/>
    <w:rsid w:val="00BE18AB"/>
    <w:rsid w:val="00C47754"/>
    <w:rsid w:val="00C61003"/>
    <w:rsid w:val="00C77660"/>
    <w:rsid w:val="00C83C28"/>
    <w:rsid w:val="00C8737B"/>
    <w:rsid w:val="00C96764"/>
    <w:rsid w:val="00CB0861"/>
    <w:rsid w:val="00D070E6"/>
    <w:rsid w:val="00D10ACB"/>
    <w:rsid w:val="00D16C40"/>
    <w:rsid w:val="00D33DFA"/>
    <w:rsid w:val="00D344C6"/>
    <w:rsid w:val="00D414EB"/>
    <w:rsid w:val="00D91004"/>
    <w:rsid w:val="00DA6C8D"/>
    <w:rsid w:val="00DE0029"/>
    <w:rsid w:val="00DE657D"/>
    <w:rsid w:val="00E10D92"/>
    <w:rsid w:val="00E20701"/>
    <w:rsid w:val="00E26378"/>
    <w:rsid w:val="00E50B26"/>
    <w:rsid w:val="00E53D97"/>
    <w:rsid w:val="00E63153"/>
    <w:rsid w:val="00EC2C70"/>
    <w:rsid w:val="00ED48DB"/>
    <w:rsid w:val="00EE27C8"/>
    <w:rsid w:val="00F27F94"/>
    <w:rsid w:val="00F3213F"/>
    <w:rsid w:val="00F341DE"/>
    <w:rsid w:val="00F570FC"/>
    <w:rsid w:val="00F57126"/>
    <w:rsid w:val="00F574E8"/>
    <w:rsid w:val="00F66BAE"/>
    <w:rsid w:val="00F703F8"/>
    <w:rsid w:val="00F719F3"/>
    <w:rsid w:val="00F961F0"/>
    <w:rsid w:val="00FA6110"/>
    <w:rsid w:val="00FB23BC"/>
    <w:rsid w:val="00FF3CAD"/>
    <w:rsid w:val="0155C54E"/>
    <w:rsid w:val="04DE6438"/>
    <w:rsid w:val="149B9D4F"/>
    <w:rsid w:val="2D5276A5"/>
    <w:rsid w:val="2D9F3EE1"/>
    <w:rsid w:val="2DBCF332"/>
    <w:rsid w:val="3B856C95"/>
    <w:rsid w:val="49F23B61"/>
    <w:rsid w:val="500B40F7"/>
    <w:rsid w:val="5094FC04"/>
    <w:rsid w:val="597E354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F809"/>
  <w14:defaultImageDpi w14:val="32767"/>
  <w15:chartTrackingRefBased/>
  <w15:docId w15:val="{D2104338-BD38-4C4E-BFDD-3E494D55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2F0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B5FE2"/>
    <w:pPr>
      <w:keepNext/>
      <w:spacing w:before="240" w:after="120" w:line="300" w:lineRule="atLeast"/>
      <w:outlineLvl w:val="0"/>
    </w:pPr>
    <w:rPr>
      <w:rFonts w:ascii="Arial" w:eastAsia="Times New Roman" w:hAnsi="Arial" w:cs="Arial"/>
      <w:b/>
      <w:bCs/>
      <w:color w:val="799B3E"/>
      <w:kern w:val="32"/>
      <w:sz w:val="32"/>
      <w:szCs w:val="32"/>
      <w:lang w:val="en-AU" w:eastAsia="en-AU"/>
    </w:rPr>
  </w:style>
  <w:style w:type="paragraph" w:styleId="Heading2">
    <w:name w:val="heading 2"/>
    <w:next w:val="Normal"/>
    <w:link w:val="Heading2Char"/>
    <w:qFormat/>
    <w:rsid w:val="009B5FE2"/>
    <w:pPr>
      <w:keepNext/>
      <w:spacing w:before="240" w:after="120" w:line="300" w:lineRule="atLeast"/>
      <w:outlineLvl w:val="1"/>
    </w:pPr>
    <w:rPr>
      <w:rFonts w:ascii="Arial" w:eastAsia="Times New Roman" w:hAnsi="Arial" w:cs="Arial"/>
      <w:b/>
      <w:bCs/>
      <w:iCs/>
      <w:color w:val="799B3E"/>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B5FE2"/>
    <w:pPr>
      <w:pBdr>
        <w:bottom w:val="single" w:sz="4" w:space="1" w:color="799B3E"/>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B5FE2"/>
    <w:rPr>
      <w:rFonts w:ascii="Arial" w:eastAsia="Times New Roman" w:hAnsi="Arial" w:cs="Times New Roman"/>
      <w:sz w:val="22"/>
      <w:lang w:val="en-AU"/>
    </w:rPr>
  </w:style>
  <w:style w:type="character" w:customStyle="1" w:styleId="Heading1Char">
    <w:name w:val="Heading 1 Char"/>
    <w:basedOn w:val="DefaultParagraphFont"/>
    <w:link w:val="Heading1"/>
    <w:rsid w:val="009B5FE2"/>
    <w:rPr>
      <w:rFonts w:ascii="Arial" w:eastAsia="Times New Roman" w:hAnsi="Arial" w:cs="Arial"/>
      <w:b/>
      <w:bCs/>
      <w:color w:val="799B3E"/>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B5FE2"/>
    <w:pPr>
      <w:numPr>
        <w:numId w:val="1"/>
      </w:numPr>
      <w:spacing w:before="240" w:line="280" w:lineRule="exact"/>
    </w:pPr>
    <w:rPr>
      <w:rFonts w:ascii="Arial" w:eastAsia="Times New Roman" w:hAnsi="Arial" w:cs="Arial"/>
      <w:b/>
      <w:bCs/>
      <w:color w:val="799B3E"/>
      <w:kern w:val="32"/>
      <w:sz w:val="28"/>
      <w:szCs w:val="32"/>
      <w:lang w:val="en-AU" w:eastAsia="en-AU"/>
    </w:rPr>
  </w:style>
  <w:style w:type="paragraph" w:customStyle="1" w:styleId="AppendixH1">
    <w:name w:val="Appendix H1"/>
    <w:next w:val="Normal"/>
    <w:rsid w:val="009B5FE2"/>
    <w:pPr>
      <w:spacing w:before="240" w:after="240" w:line="300" w:lineRule="atLeast"/>
    </w:pPr>
    <w:rPr>
      <w:rFonts w:ascii="Arial" w:eastAsia="Times New Roman" w:hAnsi="Arial" w:cs="Arial"/>
      <w:b/>
      <w:bCs/>
      <w:color w:val="799B3E"/>
      <w:kern w:val="32"/>
      <w:sz w:val="28"/>
      <w:szCs w:val="26"/>
      <w:lang w:val="en-AU" w:eastAsia="en-AU"/>
    </w:rPr>
  </w:style>
  <w:style w:type="paragraph" w:customStyle="1" w:styleId="AppendixH2">
    <w:name w:val="Appendix H2"/>
    <w:next w:val="Normal"/>
    <w:rsid w:val="009B5FE2"/>
    <w:pPr>
      <w:spacing w:before="160" w:after="40" w:line="300" w:lineRule="atLeast"/>
    </w:pPr>
    <w:rPr>
      <w:rFonts w:ascii="Arial" w:eastAsia="Times New Roman" w:hAnsi="Arial" w:cs="Arial"/>
      <w:b/>
      <w:bCs/>
      <w:iCs/>
      <w:color w:val="799B3E"/>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B5FE2"/>
    <w:pPr>
      <w:spacing w:before="60" w:after="240"/>
    </w:pPr>
    <w:rPr>
      <w:b/>
      <w:color w:val="799B3E"/>
      <w:sz w:val="28"/>
      <w:szCs w:val="28"/>
      <w:lang w:eastAsia="en-AU"/>
    </w:rPr>
  </w:style>
  <w:style w:type="paragraph" w:customStyle="1" w:styleId="Contents">
    <w:name w:val="Contents"/>
    <w:basedOn w:val="VLAdivision"/>
    <w:next w:val="Normal"/>
    <w:rsid w:val="009B5FE2"/>
  </w:style>
  <w:style w:type="paragraph" w:customStyle="1" w:styleId="Filename">
    <w:name w:val="Filename"/>
    <w:basedOn w:val="Normal"/>
    <w:rsid w:val="009B5FE2"/>
    <w:pPr>
      <w:pBdr>
        <w:top w:val="single" w:sz="4" w:space="1" w:color="799B3E"/>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B5FE2"/>
    <w:rPr>
      <w:rFonts w:ascii="Arial" w:eastAsia="Times New Roman" w:hAnsi="Arial" w:cs="Arial"/>
      <w:b/>
      <w:bCs/>
      <w:iCs/>
      <w:color w:val="799B3E"/>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90207D"/>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90207D"/>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90207D"/>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90207D"/>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B5FE2"/>
    <w:pPr>
      <w:spacing w:before="2000" w:after="240" w:line="400" w:lineRule="exact"/>
      <w:outlineLvl w:val="0"/>
    </w:pPr>
    <w:rPr>
      <w:rFonts w:ascii="Arial Bold" w:eastAsia="Times New Roman" w:hAnsi="Arial Bold" w:cs="Arial"/>
      <w:b/>
      <w:bCs/>
      <w:color w:val="799B3E"/>
      <w:kern w:val="28"/>
      <w:sz w:val="36"/>
      <w:szCs w:val="32"/>
      <w:lang w:val="en-AU"/>
    </w:rPr>
  </w:style>
  <w:style w:type="character" w:customStyle="1" w:styleId="TitleChar">
    <w:name w:val="Title Char"/>
    <w:link w:val="Title"/>
    <w:rsid w:val="009B5FE2"/>
    <w:rPr>
      <w:rFonts w:ascii="Arial Bold" w:eastAsia="Times New Roman" w:hAnsi="Arial Bold" w:cs="Arial"/>
      <w:b/>
      <w:bCs/>
      <w:color w:val="799B3E"/>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90207D"/>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B5FE2"/>
    <w:pPr>
      <w:spacing w:before="240" w:after="60"/>
    </w:pPr>
    <w:rPr>
      <w:b/>
      <w:color w:val="799B3E"/>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90207D"/>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1"/>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2D50C7"/>
    <w:rPr>
      <w:sz w:val="16"/>
      <w:szCs w:val="16"/>
    </w:rPr>
  </w:style>
  <w:style w:type="paragraph" w:styleId="CommentText">
    <w:name w:val="annotation text"/>
    <w:basedOn w:val="Normal"/>
    <w:link w:val="CommentTextChar"/>
    <w:unhideWhenUsed/>
    <w:rsid w:val="002D50C7"/>
    <w:pPr>
      <w:spacing w:line="240" w:lineRule="auto"/>
    </w:pPr>
    <w:rPr>
      <w:sz w:val="20"/>
      <w:szCs w:val="20"/>
    </w:rPr>
  </w:style>
  <w:style w:type="character" w:customStyle="1" w:styleId="CommentTextChar">
    <w:name w:val="Comment Text Char"/>
    <w:basedOn w:val="DefaultParagraphFont"/>
    <w:link w:val="CommentText"/>
    <w:rsid w:val="002D50C7"/>
    <w:rPr>
      <w:rFonts w:ascii="Arial" w:eastAsia="Times New Roman" w:hAnsi="Arial" w:cs="Times New Roman"/>
      <w:sz w:val="20"/>
      <w:szCs w:val="20"/>
      <w:lang w:val="en-AU"/>
    </w:rPr>
  </w:style>
  <w:style w:type="character" w:customStyle="1" w:styleId="ListParagraphChar">
    <w:name w:val="List Paragraph Char"/>
    <w:basedOn w:val="DefaultParagraphFont"/>
    <w:link w:val="ListParagraph"/>
    <w:uiPriority w:val="1"/>
    <w:rsid w:val="002D50C7"/>
    <w:rPr>
      <w:rFonts w:ascii="Arial" w:eastAsia="Times New Roman" w:hAnsi="Arial" w:cs="Times New Roman"/>
      <w:sz w:val="22"/>
      <w:lang w:val="en-AU"/>
    </w:rPr>
  </w:style>
  <w:style w:type="character" w:customStyle="1" w:styleId="ui-provider">
    <w:name w:val="ui-provider"/>
    <w:basedOn w:val="DefaultParagraphFont"/>
    <w:rsid w:val="002D50C7"/>
  </w:style>
  <w:style w:type="character" w:styleId="PlaceholderText">
    <w:name w:val="Placeholder Text"/>
    <w:basedOn w:val="DefaultParagraphFont"/>
    <w:uiPriority w:val="99"/>
    <w:unhideWhenUsed/>
    <w:rsid w:val="002D50C7"/>
    <w:rPr>
      <w:color w:val="808080"/>
    </w:rPr>
  </w:style>
  <w:style w:type="paragraph" w:customStyle="1" w:styleId="paragraph">
    <w:name w:val="paragraph"/>
    <w:basedOn w:val="Normal"/>
    <w:rsid w:val="00F703F8"/>
    <w:pPr>
      <w:spacing w:before="100" w:beforeAutospacing="1" w:after="100" w:afterAutospacing="1" w:line="240" w:lineRule="auto"/>
    </w:pPr>
    <w:rPr>
      <w:rFonts w:ascii="Times New Roman" w:hAnsi="Times New Roman"/>
      <w:sz w:val="24"/>
      <w:lang w:eastAsia="zh-CN" w:bidi="th-TH"/>
    </w:rPr>
  </w:style>
  <w:style w:type="character" w:customStyle="1" w:styleId="normaltextrun">
    <w:name w:val="normaltextrun"/>
    <w:basedOn w:val="DefaultParagraphFont"/>
    <w:rsid w:val="00F703F8"/>
  </w:style>
  <w:style w:type="character" w:customStyle="1" w:styleId="eop">
    <w:name w:val="eop"/>
    <w:basedOn w:val="DefaultParagraphFont"/>
    <w:rsid w:val="00F7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ndbook.vla.vic.gov.au/notes-guideline-11-not-guilty-plea-magistrates-cou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handbook.vla.vic.gov.au/notes-guideline-11-not-guilty-plea-magistrates-cour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ndbook.vla.vic.gov.au/notes-guideline-11-not-guilty-plea-magistrates-cou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ndbook.vla.vic.gov.au/legal-terms-definitions-and-meanings"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legislation.vic.gov.au/in-force/acts/family-violence-protection-act-2008/061" TargetMode="External"/><Relationship Id="rId23" Type="http://schemas.openxmlformats.org/officeDocument/2006/relationships/fontTable" Target="fontTable.xml"/><Relationship Id="rId10" Type="http://schemas.openxmlformats.org/officeDocument/2006/relationships/hyperlink" Target="https://www.handbook.vla.vic.gov.au/legal-terms-definitions-and-meaning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ndbook.vla.vic.gov.au/notes-guideline-11-not-guilty-plea-magistrates-cour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riminal%20Law%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961F333764BE195A15AB614BA6C89"/>
        <w:category>
          <w:name w:val="General"/>
          <w:gallery w:val="placeholder"/>
        </w:category>
        <w:types>
          <w:type w:val="bbPlcHdr"/>
        </w:types>
        <w:behaviors>
          <w:behavior w:val="content"/>
        </w:behaviors>
        <w:guid w:val="{EE02F382-2C9F-410E-A461-7A88B875850C}"/>
      </w:docPartPr>
      <w:docPartBody>
        <w:p w:rsidR="00303430" w:rsidRDefault="009B1B29" w:rsidP="009B1B29">
          <w:pPr>
            <w:pStyle w:val="393961F333764BE195A15AB614BA6C89"/>
          </w:pPr>
          <w:r w:rsidRPr="00ED3A8E">
            <w:rPr>
              <w:rStyle w:val="PlaceholderText"/>
            </w:rPr>
            <w:t>Click or tap here to enter text.</w:t>
          </w:r>
        </w:p>
      </w:docPartBody>
    </w:docPart>
    <w:docPart>
      <w:docPartPr>
        <w:name w:val="D69ECF44C3B6445D8FD4AA9AE2E7DD42"/>
        <w:category>
          <w:name w:val="General"/>
          <w:gallery w:val="placeholder"/>
        </w:category>
        <w:types>
          <w:type w:val="bbPlcHdr"/>
        </w:types>
        <w:behaviors>
          <w:behavior w:val="content"/>
        </w:behaviors>
        <w:guid w:val="{E237A52A-3985-49A0-8AF6-84845DC009FF}"/>
      </w:docPartPr>
      <w:docPartBody>
        <w:p w:rsidR="00303430" w:rsidRDefault="009B1B29" w:rsidP="009B1B29">
          <w:pPr>
            <w:pStyle w:val="D69ECF44C3B6445D8FD4AA9AE2E7DD42"/>
          </w:pPr>
          <w:r w:rsidRPr="00ED3A8E">
            <w:rPr>
              <w:rStyle w:val="PlaceholderText"/>
            </w:rPr>
            <w:t>Click or tap here to enter text.</w:t>
          </w:r>
        </w:p>
      </w:docPartBody>
    </w:docPart>
    <w:docPart>
      <w:docPartPr>
        <w:name w:val="63DF5F6F20284F6D90002BBECF539A10"/>
        <w:category>
          <w:name w:val="General"/>
          <w:gallery w:val="placeholder"/>
        </w:category>
        <w:types>
          <w:type w:val="bbPlcHdr"/>
        </w:types>
        <w:behaviors>
          <w:behavior w:val="content"/>
        </w:behaviors>
        <w:guid w:val="{CE67852E-5812-4A17-80F0-6C938AA5DC32}"/>
      </w:docPartPr>
      <w:docPartBody>
        <w:p w:rsidR="00303430" w:rsidRDefault="009B1B29" w:rsidP="009B1B29">
          <w:pPr>
            <w:pStyle w:val="63DF5F6F20284F6D90002BBECF539A10"/>
          </w:pPr>
          <w:r w:rsidRPr="00ED3A8E">
            <w:rPr>
              <w:rStyle w:val="PlaceholderText"/>
            </w:rPr>
            <w:t>Click or tap here to enter text.</w:t>
          </w:r>
        </w:p>
      </w:docPartBody>
    </w:docPart>
    <w:docPart>
      <w:docPartPr>
        <w:name w:val="8652A5AACB15463F9E97E18EABC935A7"/>
        <w:category>
          <w:name w:val="General"/>
          <w:gallery w:val="placeholder"/>
        </w:category>
        <w:types>
          <w:type w:val="bbPlcHdr"/>
        </w:types>
        <w:behaviors>
          <w:behavior w:val="content"/>
        </w:behaviors>
        <w:guid w:val="{41F945DE-57FE-42B9-820C-9E4B63AED2F8}"/>
      </w:docPartPr>
      <w:docPartBody>
        <w:p w:rsidR="00303430" w:rsidRDefault="009B1B29" w:rsidP="009B1B29">
          <w:pPr>
            <w:pStyle w:val="8652A5AACB15463F9E97E18EABC935A7"/>
          </w:pPr>
          <w:r w:rsidRPr="00ED3A8E">
            <w:rPr>
              <w:rStyle w:val="PlaceholderText"/>
            </w:rPr>
            <w:t>Click or tap here to enter text.</w:t>
          </w:r>
        </w:p>
      </w:docPartBody>
    </w:docPart>
    <w:docPart>
      <w:docPartPr>
        <w:name w:val="855FE687CDF446679F81BB6ECD8FEBEB"/>
        <w:category>
          <w:name w:val="General"/>
          <w:gallery w:val="placeholder"/>
        </w:category>
        <w:types>
          <w:type w:val="bbPlcHdr"/>
        </w:types>
        <w:behaviors>
          <w:behavior w:val="content"/>
        </w:behaviors>
        <w:guid w:val="{279FF0ED-A17F-4E4C-844B-8A1F90320B3B}"/>
      </w:docPartPr>
      <w:docPartBody>
        <w:p w:rsidR="00303430" w:rsidRDefault="009B1B29" w:rsidP="009B1B29">
          <w:pPr>
            <w:pStyle w:val="855FE687CDF446679F81BB6ECD8FEBEB"/>
          </w:pPr>
          <w:r w:rsidRPr="00ED3A8E">
            <w:rPr>
              <w:rStyle w:val="PlaceholderText"/>
            </w:rPr>
            <w:t>Click or tap here to enter text.</w:t>
          </w:r>
        </w:p>
      </w:docPartBody>
    </w:docPart>
    <w:docPart>
      <w:docPartPr>
        <w:name w:val="9574A54C41944EC9AD7F31E5E23B1D9A"/>
        <w:category>
          <w:name w:val="General"/>
          <w:gallery w:val="placeholder"/>
        </w:category>
        <w:types>
          <w:type w:val="bbPlcHdr"/>
        </w:types>
        <w:behaviors>
          <w:behavior w:val="content"/>
        </w:behaviors>
        <w:guid w:val="{E8E5F5E5-10CA-465F-95AA-2DCE52A9ADC8}"/>
      </w:docPartPr>
      <w:docPartBody>
        <w:p w:rsidR="00303430" w:rsidRDefault="009B1B29" w:rsidP="009B1B29">
          <w:pPr>
            <w:pStyle w:val="9574A54C41944EC9AD7F31E5E23B1D9A"/>
          </w:pPr>
          <w:r w:rsidRPr="00ED3A8E">
            <w:rPr>
              <w:rStyle w:val="PlaceholderText"/>
            </w:rPr>
            <w:t>Click or tap here to enter text.</w:t>
          </w:r>
        </w:p>
      </w:docPartBody>
    </w:docPart>
    <w:docPart>
      <w:docPartPr>
        <w:name w:val="2C01FC694A7D44F4B56D3EEB7EC7C3F4"/>
        <w:category>
          <w:name w:val="General"/>
          <w:gallery w:val="placeholder"/>
        </w:category>
        <w:types>
          <w:type w:val="bbPlcHdr"/>
        </w:types>
        <w:behaviors>
          <w:behavior w:val="content"/>
        </w:behaviors>
        <w:guid w:val="{4EAC97C4-3A40-4370-B9F1-6AC51E950D8A}"/>
      </w:docPartPr>
      <w:docPartBody>
        <w:p w:rsidR="00303430" w:rsidRDefault="009B1B29" w:rsidP="009B1B29">
          <w:pPr>
            <w:pStyle w:val="2C01FC694A7D44F4B56D3EEB7EC7C3F4"/>
          </w:pPr>
          <w:r w:rsidRPr="00ED3A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29"/>
    <w:rsid w:val="000F0EF6"/>
    <w:rsid w:val="0017703A"/>
    <w:rsid w:val="00303430"/>
    <w:rsid w:val="004964E2"/>
    <w:rsid w:val="00513F3E"/>
    <w:rsid w:val="009B1B29"/>
    <w:rsid w:val="00C8581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1B29"/>
    <w:rPr>
      <w:color w:val="666666"/>
    </w:rPr>
  </w:style>
  <w:style w:type="paragraph" w:customStyle="1" w:styleId="393961F333764BE195A15AB614BA6C89">
    <w:name w:val="393961F333764BE195A15AB614BA6C89"/>
    <w:rsid w:val="009B1B29"/>
  </w:style>
  <w:style w:type="paragraph" w:customStyle="1" w:styleId="D69ECF44C3B6445D8FD4AA9AE2E7DD42">
    <w:name w:val="D69ECF44C3B6445D8FD4AA9AE2E7DD42"/>
    <w:rsid w:val="009B1B29"/>
  </w:style>
  <w:style w:type="paragraph" w:customStyle="1" w:styleId="63DF5F6F20284F6D90002BBECF539A10">
    <w:name w:val="63DF5F6F20284F6D90002BBECF539A10"/>
    <w:rsid w:val="009B1B29"/>
  </w:style>
  <w:style w:type="paragraph" w:customStyle="1" w:styleId="8652A5AACB15463F9E97E18EABC935A7">
    <w:name w:val="8652A5AACB15463F9E97E18EABC935A7"/>
    <w:rsid w:val="009B1B29"/>
  </w:style>
  <w:style w:type="paragraph" w:customStyle="1" w:styleId="855FE687CDF446679F81BB6ECD8FEBEB">
    <w:name w:val="855FE687CDF446679F81BB6ECD8FEBEB"/>
    <w:rsid w:val="009B1B29"/>
  </w:style>
  <w:style w:type="paragraph" w:customStyle="1" w:styleId="9574A54C41944EC9AD7F31E5E23B1D9A">
    <w:name w:val="9574A54C41944EC9AD7F31E5E23B1D9A"/>
    <w:rsid w:val="009B1B29"/>
  </w:style>
  <w:style w:type="paragraph" w:customStyle="1" w:styleId="2C01FC694A7D44F4B56D3EEB7EC7C3F4">
    <w:name w:val="2C01FC694A7D44F4B56D3EEB7EC7C3F4"/>
    <w:rsid w:val="009B1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51a2a6-618a-431d-bd27-20e03448bddb">
      <Terms xmlns="http://schemas.microsoft.com/office/infopath/2007/PartnerControls"/>
    </lcf76f155ced4ddcb4097134ff3c332f>
    <TaxCatchAll xmlns="05004286-a661-495e-9913-5af68024395d" xsi:nil="true"/>
    <SharedWithUsers xmlns="05004286-a661-495e-9913-5af68024395d">
      <UserInfo>
        <DisplayName>Andrew Musgrave</DisplayName>
        <AccountId>231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5F6A9AEB3A74889D1FAD235DFFF2D" ma:contentTypeVersion="17" ma:contentTypeDescription="Create a new document." ma:contentTypeScope="" ma:versionID="2e73657d65884987346feeffc37cf078">
  <xsd:schema xmlns:xsd="http://www.w3.org/2001/XMLSchema" xmlns:xs="http://www.w3.org/2001/XMLSchema" xmlns:p="http://schemas.microsoft.com/office/2006/metadata/properties" xmlns:ns2="7151a2a6-618a-431d-bd27-20e03448bddb" xmlns:ns3="05004286-a661-495e-9913-5af68024395d" targetNamespace="http://schemas.microsoft.com/office/2006/metadata/properties" ma:root="true" ma:fieldsID="26e7ec7a70fd759aac4b8a97606b8143" ns2:_="" ns3:_="">
    <xsd:import namespace="7151a2a6-618a-431d-bd27-20e03448bddb"/>
    <xsd:import namespace="05004286-a661-495e-9913-5af680243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a2a6-618a-431d-bd27-20e03448b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4286-a661-495e-9913-5af6802439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62e038-60a2-42ae-8aaa-73c2068bddea}" ma:internalName="TaxCatchAll" ma:showField="CatchAllData" ma:web="05004286-a661-495e-9913-5af680243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9B9F2-4B6D-4158-B9BA-DE37074114D4}">
  <ds:schemaRefs>
    <ds:schemaRef ds:uri="http://schemas.microsoft.com/office/2006/metadata/properties"/>
    <ds:schemaRef ds:uri="http://schemas.microsoft.com/office/infopath/2007/PartnerControls"/>
    <ds:schemaRef ds:uri="7151a2a6-618a-431d-bd27-20e03448bddb"/>
    <ds:schemaRef ds:uri="05004286-a661-495e-9913-5af68024395d"/>
  </ds:schemaRefs>
</ds:datastoreItem>
</file>

<file path=customXml/itemProps2.xml><?xml version="1.0" encoding="utf-8"?>
<ds:datastoreItem xmlns:ds="http://schemas.openxmlformats.org/officeDocument/2006/customXml" ds:itemID="{59F97EA0-35F9-4204-972A-7AE173E05BA1}">
  <ds:schemaRefs>
    <ds:schemaRef ds:uri="http://schemas.microsoft.com/sharepoint/v3/contenttype/forms"/>
  </ds:schemaRefs>
</ds:datastoreItem>
</file>

<file path=customXml/itemProps3.xml><?xml version="1.0" encoding="utf-8"?>
<ds:datastoreItem xmlns:ds="http://schemas.openxmlformats.org/officeDocument/2006/customXml" ds:itemID="{44082548-0C29-4FB6-8355-FA5C81E5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a2a6-618a-431d-bd27-20e03448bddb"/>
    <ds:schemaRef ds:uri="05004286-a661-495e-9913-5af68024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Criminal%20Law%20(Factsheet)</Template>
  <TotalTime>118</TotalTime>
  <Pages>3</Pages>
  <Words>744</Words>
  <Characters>4246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Links>
    <vt:vector size="24" baseType="variant">
      <vt:variant>
        <vt:i4>5636126</vt:i4>
      </vt:variant>
      <vt:variant>
        <vt:i4>6</vt:i4>
      </vt:variant>
      <vt:variant>
        <vt:i4>0</vt:i4>
      </vt:variant>
      <vt:variant>
        <vt:i4>5</vt:i4>
      </vt:variant>
      <vt:variant>
        <vt:lpwstr>https://www.legislation.vic.gov.au/in-force/acts/family-violence-protection-act-2008/061</vt:lpwstr>
      </vt:variant>
      <vt:variant>
        <vt:lpwstr/>
      </vt:variant>
      <vt:variant>
        <vt:i4>2293804</vt:i4>
      </vt:variant>
      <vt:variant>
        <vt:i4>3</vt:i4>
      </vt:variant>
      <vt:variant>
        <vt:i4>0</vt:i4>
      </vt:variant>
      <vt:variant>
        <vt:i4>5</vt:i4>
      </vt:variant>
      <vt:variant>
        <vt:lpwstr>https://www.handbook.vla.vic.gov.au/legal-terms-definitions-and-meanings</vt:lpwstr>
      </vt:variant>
      <vt:variant>
        <vt:lpwstr>likely-to-result-in</vt:lpwstr>
      </vt:variant>
      <vt:variant>
        <vt:i4>5963848</vt:i4>
      </vt:variant>
      <vt:variant>
        <vt:i4>0</vt:i4>
      </vt:variant>
      <vt:variant>
        <vt:i4>0</vt:i4>
      </vt:variant>
      <vt:variant>
        <vt:i4>5</vt:i4>
      </vt:variant>
      <vt:variant>
        <vt:lpwstr>https://www.handbook.vla.vic.gov.au/legal-terms-definitions-and-meanings</vt:lpwstr>
      </vt:variant>
      <vt:variant>
        <vt:lpwstr>reasonable-prospect-of-acquittal</vt:lpwstr>
      </vt:variant>
      <vt:variant>
        <vt:i4>131141</vt:i4>
      </vt:variant>
      <vt:variant>
        <vt:i4>0</vt:i4>
      </vt:variant>
      <vt:variant>
        <vt:i4>0</vt:i4>
      </vt:variant>
      <vt:variant>
        <vt:i4>5</vt:i4>
      </vt:variant>
      <vt:variant>
        <vt:lpwstr>https://www.handbook.vla.vic.gov.au/legal-terms-definitions-and-meanings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2023-01-06T08:41:00Z</cp:lastPrinted>
  <dcterms:created xsi:type="dcterms:W3CDTF">2024-03-20T11:36:00Z</dcterms:created>
  <dcterms:modified xsi:type="dcterms:W3CDTF">2024-03-27T02:19:00Z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2022-12-12T04:47:40Z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3b6a72ca-838e-469e-8110-f606a09270d9</vt:lpwstr>
  </property>
  <property fmtid="{D5CDD505-2E9C-101B-9397-08002B2CF9AE}" pid="8" name="MSIP_Label_37c4e7ed-f245-4af1-a266-99d53943bd03_ContentBits">
    <vt:lpwstr>0</vt:lpwstr>
  </property>
  <property fmtid="{D5CDD505-2E9C-101B-9397-08002B2CF9AE}" pid="9" name="ContentTypeId">
    <vt:lpwstr>0x0101000AF5F6A9AEB3A74889D1FAD235DFFF2D</vt:lpwstr>
  </property>
  <property fmtid="{D5CDD505-2E9C-101B-9397-08002B2CF9AE}" pid="10" name="MediaServiceImageTags">
    <vt:lpwstr/>
  </property>
</Properties>
</file>