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963" w:rsidRDefault="00AD6963" w:rsidP="00AD6963">
      <w:pPr>
        <w:pStyle w:val="Heading1"/>
      </w:pPr>
      <w:bookmarkStart w:id="0" w:name="_GoBack"/>
      <w:bookmarkEnd w:id="0"/>
      <w:r>
        <w:t>Proof of means worksheet</w:t>
      </w:r>
    </w:p>
    <w:p w:rsidR="00AD6963" w:rsidRPr="00267B1C" w:rsidRDefault="00AD6963" w:rsidP="00AD6963">
      <w:pPr>
        <w:rPr>
          <w:lang w:eastAsia="en-AU"/>
        </w:rPr>
      </w:pPr>
    </w:p>
    <w:p w:rsidR="00AD6963" w:rsidRPr="00267B1C" w:rsidRDefault="00AD6963" w:rsidP="00AD6963">
      <w:pPr>
        <w:pStyle w:val="Heading2"/>
        <w:spacing w:before="0"/>
        <w:rPr>
          <w:sz w:val="24"/>
          <w:szCs w:val="24"/>
        </w:rPr>
      </w:pPr>
      <w:r>
        <w:rPr>
          <w:sz w:val="24"/>
          <w:szCs w:val="24"/>
        </w:rPr>
        <w:t>Proof of income</w:t>
      </w:r>
    </w:p>
    <w:p w:rsidR="00AD6963" w:rsidRDefault="00AD6963" w:rsidP="00AD6963">
      <w:pPr>
        <w:pStyle w:val="ListBullet"/>
        <w:numPr>
          <w:ilvl w:val="0"/>
          <w:numId w:val="0"/>
        </w:numPr>
      </w:pPr>
      <w:r>
        <w:t xml:space="preserve">The following documents are required when applying for a grant of legal assistance to verify a person’s income. </w:t>
      </w:r>
    </w:p>
    <w:p w:rsidR="00AD6963"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t xml:space="preserve">In receipt of a Centrelink pension, benefit or allowance </w:t>
      </w:r>
      <w:r>
        <w:rPr>
          <w:rFonts w:cs="Arial"/>
        </w:rPr>
        <w:t xml:space="preserve">→ current pension or health care card (family tax benefits are excluded from the means test) </w:t>
      </w:r>
    </w:p>
    <w:p w:rsidR="00AD6963"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t xml:space="preserve">If employed </w:t>
      </w:r>
      <w:r>
        <w:rPr>
          <w:rFonts w:cs="Arial"/>
        </w:rPr>
        <w:t>→</w:t>
      </w:r>
      <w:r w:rsidRPr="00D604F1">
        <w:rPr>
          <w:rFonts w:cs="Arial"/>
        </w:rPr>
        <w:t xml:space="preserve"> </w:t>
      </w:r>
      <w:r>
        <w:rPr>
          <w:rFonts w:cs="Arial"/>
        </w:rPr>
        <w:t xml:space="preserve">copy of latest payslip </w:t>
      </w:r>
      <w:r w:rsidRPr="002358DF">
        <w:rPr>
          <w:rFonts w:cs="Arial"/>
          <w:u w:val="single"/>
        </w:rPr>
        <w:t>or</w:t>
      </w:r>
      <w:r>
        <w:rPr>
          <w:rFonts w:cs="Arial"/>
        </w:rPr>
        <w:t xml:space="preserve"> letter from employer setting out amount of weekly pay (or, if their pay varies, the amount of the last four weeks’ pay) </w:t>
      </w:r>
      <w:r>
        <w:rPr>
          <w:rFonts w:cs="Arial"/>
          <w:u w:val="single"/>
        </w:rPr>
        <w:t>and</w:t>
      </w:r>
      <w:r>
        <w:rPr>
          <w:rFonts w:cs="Arial"/>
        </w:rPr>
        <w:t xml:space="preserve"> copies of 3 months current bank statements for </w:t>
      </w:r>
      <w:r>
        <w:rPr>
          <w:rFonts w:cs="Arial"/>
          <w:u w:val="single"/>
        </w:rPr>
        <w:t>all</w:t>
      </w:r>
      <w:r>
        <w:rPr>
          <w:rFonts w:cs="Arial"/>
        </w:rPr>
        <w:t xml:space="preserve"> accounts </w:t>
      </w:r>
    </w:p>
    <w:p w:rsidR="00AD6963"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t xml:space="preserve">If recently left employment </w:t>
      </w:r>
      <w:r>
        <w:rPr>
          <w:rFonts w:cs="Arial"/>
        </w:rPr>
        <w:t>→</w:t>
      </w:r>
      <w:r w:rsidRPr="00D604F1">
        <w:rPr>
          <w:rFonts w:cs="Arial"/>
        </w:rPr>
        <w:t xml:space="preserve"> </w:t>
      </w:r>
      <w:r>
        <w:rPr>
          <w:rFonts w:cs="Arial"/>
        </w:rPr>
        <w:t xml:space="preserve">Centrelink separation certificate </w:t>
      </w:r>
      <w:r w:rsidRPr="002358DF">
        <w:rPr>
          <w:rFonts w:cs="Arial"/>
          <w:u w:val="single"/>
        </w:rPr>
        <w:t>or</w:t>
      </w:r>
      <w:r>
        <w:rPr>
          <w:rFonts w:cs="Arial"/>
        </w:rPr>
        <w:t xml:space="preserve"> letter from previous employer setting out date employment ceased and any payout amounts</w:t>
      </w:r>
      <w:r w:rsidRPr="00116145">
        <w:rPr>
          <w:rFonts w:cs="Arial"/>
        </w:rPr>
        <w:t xml:space="preserve"> </w:t>
      </w:r>
      <w:r>
        <w:rPr>
          <w:rFonts w:cs="Arial"/>
          <w:u w:val="single"/>
        </w:rPr>
        <w:t>and</w:t>
      </w:r>
      <w:r>
        <w:rPr>
          <w:rFonts w:cs="Arial"/>
        </w:rPr>
        <w:t xml:space="preserve"> copies of 3 months current bank statements for </w:t>
      </w:r>
      <w:r>
        <w:rPr>
          <w:rFonts w:cs="Arial"/>
          <w:u w:val="single"/>
        </w:rPr>
        <w:t>all</w:t>
      </w:r>
      <w:r>
        <w:rPr>
          <w:rFonts w:cs="Arial"/>
        </w:rPr>
        <w:t xml:space="preserve"> accounts </w:t>
      </w:r>
    </w:p>
    <w:p w:rsidR="00AD6963"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t xml:space="preserve">In receipt of a Centrelink pension, benefit or allowance </w:t>
      </w:r>
      <w:r>
        <w:rPr>
          <w:u w:val="single"/>
        </w:rPr>
        <w:t>and</w:t>
      </w:r>
      <w:r>
        <w:t xml:space="preserve"> other income </w:t>
      </w:r>
      <w:r>
        <w:rPr>
          <w:rFonts w:cs="Arial"/>
        </w:rPr>
        <w:t xml:space="preserve">→ current pension or health care card, copy of latest payslip </w:t>
      </w:r>
      <w:r w:rsidRPr="002358DF">
        <w:rPr>
          <w:rFonts w:cs="Arial"/>
          <w:u w:val="single"/>
        </w:rPr>
        <w:t>or</w:t>
      </w:r>
      <w:r>
        <w:rPr>
          <w:rFonts w:cs="Arial"/>
        </w:rPr>
        <w:t xml:space="preserve"> letter from employer setting out amount of weekly pay (or, if their pay varies, the amount of the last four weeks’ pay) </w:t>
      </w:r>
      <w:r>
        <w:rPr>
          <w:rFonts w:cs="Arial"/>
          <w:u w:val="single"/>
        </w:rPr>
        <w:t>and</w:t>
      </w:r>
      <w:r>
        <w:rPr>
          <w:rFonts w:cs="Arial"/>
        </w:rPr>
        <w:t xml:space="preserve"> copies of 3 months current bank statements for </w:t>
      </w:r>
      <w:r>
        <w:rPr>
          <w:rFonts w:cs="Arial"/>
          <w:u w:val="single"/>
        </w:rPr>
        <w:t>all</w:t>
      </w:r>
      <w:r>
        <w:rPr>
          <w:rFonts w:cs="Arial"/>
        </w:rPr>
        <w:t xml:space="preserve"> accounts </w:t>
      </w:r>
    </w:p>
    <w:p w:rsidR="00AD6963"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t xml:space="preserve">If self-employed </w:t>
      </w:r>
      <w:r>
        <w:rPr>
          <w:rFonts w:cs="Arial"/>
        </w:rPr>
        <w:t>→ copies of latest tax return, profit and loss statement, balance sheet, business activity statements (if business has been operating for less than 12 months), 3 months current bank statements for personal and business accounts</w:t>
      </w:r>
    </w:p>
    <w:bookmarkStart w:id="1" w:name="Q1aCheck5"/>
    <w:p w:rsidR="00AD6963" w:rsidRPr="00415981" w:rsidRDefault="00AD6963" w:rsidP="00AD6963">
      <w:pPr>
        <w:tabs>
          <w:tab w:val="left" w:pos="550"/>
        </w:tabs>
        <w:ind w:left="550" w:hanging="550"/>
      </w:pPr>
      <w:r>
        <w:fldChar w:fldCharType="begin">
          <w:ffData>
            <w:name w:val="Q1aCheck5"/>
            <w:enabled/>
            <w:calcOnExit w:val="0"/>
            <w:helpText w:type="text" w:val="other income (rent / royalties / insurance payments / annuity / interest etc) – proof of income and 3 Months of all bank statements? Yes."/>
            <w:checkBox>
              <w:sizeAuto/>
              <w:default w:val="0"/>
            </w:checkBox>
          </w:ffData>
        </w:fldChar>
      </w:r>
      <w:r>
        <w:instrText xml:space="preserve"> FORMCHECKBOX </w:instrText>
      </w:r>
      <w:r w:rsidR="007C2428">
        <w:fldChar w:fldCharType="separate"/>
      </w:r>
      <w:r>
        <w:fldChar w:fldCharType="end"/>
      </w:r>
      <w:bookmarkEnd w:id="1"/>
      <w:r>
        <w:t xml:space="preserve"> </w:t>
      </w:r>
      <w:r>
        <w:tab/>
        <w:t xml:space="preserve">If in receipt of other type of income (e.g. rent, royalties, insurance payments, annuity, </w:t>
      </w:r>
      <w:r w:rsidRPr="00912B06">
        <w:t>interest</w:t>
      </w:r>
      <w:r>
        <w:t>,</w:t>
      </w:r>
      <w:r w:rsidRPr="00912B06">
        <w:t xml:space="preserve"> etc) </w:t>
      </w:r>
      <w:r>
        <w:rPr>
          <w:rFonts w:cs="Arial"/>
        </w:rPr>
        <w:t>→</w:t>
      </w:r>
      <w:r w:rsidRPr="00912B06">
        <w:t xml:space="preserve"> proof of income and</w:t>
      </w:r>
      <w:r>
        <w:t xml:space="preserve"> copies of 3 months current</w:t>
      </w:r>
      <w:r w:rsidRPr="00912B06">
        <w:t xml:space="preserve"> bank statements </w:t>
      </w:r>
      <w:r>
        <w:t xml:space="preserve">for </w:t>
      </w:r>
      <w:r>
        <w:rPr>
          <w:u w:val="single"/>
        </w:rPr>
        <w:t>all</w:t>
      </w:r>
      <w:r>
        <w:t xml:space="preserve"> accounts</w:t>
      </w:r>
    </w:p>
    <w:p w:rsidR="00AD6963" w:rsidRPr="00267B1C" w:rsidRDefault="00AD6963" w:rsidP="00AD6963">
      <w:pPr>
        <w:pStyle w:val="Heading2"/>
        <w:spacing w:before="0"/>
        <w:rPr>
          <w:sz w:val="24"/>
          <w:szCs w:val="24"/>
        </w:rPr>
      </w:pPr>
      <w:r>
        <w:rPr>
          <w:sz w:val="24"/>
          <w:szCs w:val="24"/>
        </w:rPr>
        <w:t xml:space="preserve">Proof of savings and investments </w:t>
      </w:r>
    </w:p>
    <w:p w:rsidR="00AD6963" w:rsidRPr="00281E0F"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t xml:space="preserve">Applicant has savings and investments $1095 or less if single, $2190 or less if they have a partner and/or dependents </w:t>
      </w:r>
      <w:r>
        <w:rPr>
          <w:u w:val="single"/>
        </w:rPr>
        <w:t>and</w:t>
      </w:r>
      <w:r>
        <w:t xml:space="preserve"> only income is Centrelink pension, benefit or allowance </w:t>
      </w:r>
      <w:r>
        <w:rPr>
          <w:rFonts w:cs="Arial"/>
        </w:rPr>
        <w:t xml:space="preserve">→ no proof of savings and investments </w:t>
      </w:r>
    </w:p>
    <w:p w:rsidR="00AD6963" w:rsidRDefault="00AD6963" w:rsidP="00AD6963">
      <w:pPr>
        <w:tabs>
          <w:tab w:val="left" w:pos="550"/>
        </w:tabs>
        <w:ind w:left="550" w:hanging="550"/>
        <w:rPr>
          <w:rFonts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Pr>
          <w:u w:val="single"/>
        </w:rPr>
        <w:t>All</w:t>
      </w:r>
      <w:r>
        <w:t xml:space="preserve"> other applicants (except people for whom VLA does not apply the means test</w:t>
      </w:r>
      <w:r>
        <w:rPr>
          <w:rStyle w:val="FootnoteReference"/>
        </w:rPr>
        <w:footnoteReference w:id="1"/>
      </w:r>
      <w:r>
        <w:t xml:space="preserve">) </w:t>
      </w:r>
      <w:r>
        <w:rPr>
          <w:rFonts w:cs="Arial"/>
        </w:rPr>
        <w:t xml:space="preserve">→ copies of 3 months bank statements for </w:t>
      </w:r>
      <w:r w:rsidRPr="00DB38F7">
        <w:rPr>
          <w:rFonts w:cs="Arial"/>
          <w:u w:val="single"/>
        </w:rPr>
        <w:t>all</w:t>
      </w:r>
      <w:r>
        <w:rPr>
          <w:rFonts w:cs="Arial"/>
        </w:rPr>
        <w:t xml:space="preserve"> accounts </w:t>
      </w:r>
    </w:p>
    <w:bookmarkStart w:id="2" w:name="Q1aCheck6"/>
    <w:p w:rsidR="00AD6963" w:rsidRPr="00281E0F" w:rsidRDefault="00AD6963" w:rsidP="00AD6963">
      <w:pPr>
        <w:tabs>
          <w:tab w:val="left" w:pos="550"/>
        </w:tabs>
      </w:pPr>
      <w:r>
        <w:fldChar w:fldCharType="begin">
          <w:ffData>
            <w:name w:val="Q1aCheck6"/>
            <w:enabled/>
            <w:calcOnExit w:val="0"/>
            <w:helpText w:type="text" w:val="other assets (shares / trusts etc) – proof of value of asset required? Yes."/>
            <w:checkBox>
              <w:sizeAuto/>
              <w:default w:val="0"/>
            </w:checkBox>
          </w:ffData>
        </w:fldChar>
      </w:r>
      <w:r>
        <w:instrText xml:space="preserve"> FORMCHECKBOX </w:instrText>
      </w:r>
      <w:r w:rsidR="007C2428">
        <w:fldChar w:fldCharType="separate"/>
      </w:r>
      <w:r>
        <w:fldChar w:fldCharType="end"/>
      </w:r>
      <w:bookmarkEnd w:id="2"/>
      <w:r>
        <w:t xml:space="preserve"> </w:t>
      </w:r>
      <w:r>
        <w:tab/>
        <w:t xml:space="preserve">If has other assets (shares, </w:t>
      </w:r>
      <w:r w:rsidRPr="00912B06">
        <w:t>trusts</w:t>
      </w:r>
      <w:r>
        <w:t>,</w:t>
      </w:r>
      <w:r w:rsidRPr="00912B06">
        <w:t xml:space="preserve"> etc) </w:t>
      </w:r>
      <w:r>
        <w:rPr>
          <w:rFonts w:cs="Arial"/>
        </w:rPr>
        <w:t>→</w:t>
      </w:r>
      <w:r>
        <w:t xml:space="preserve"> proof of value of asset </w:t>
      </w:r>
      <w:r w:rsidRPr="00912B06">
        <w:t xml:space="preserve"> </w:t>
      </w:r>
    </w:p>
    <w:p w:rsidR="00AD6963" w:rsidRPr="00267B1C" w:rsidRDefault="00AD6963" w:rsidP="00AD6963">
      <w:pPr>
        <w:pStyle w:val="Heading2"/>
        <w:spacing w:before="0"/>
        <w:rPr>
          <w:sz w:val="24"/>
          <w:szCs w:val="24"/>
        </w:rPr>
      </w:pPr>
      <w:r>
        <w:rPr>
          <w:sz w:val="24"/>
          <w:szCs w:val="24"/>
        </w:rPr>
        <w:t>Variable income</w:t>
      </w:r>
    </w:p>
    <w:p w:rsidR="00AD6963" w:rsidRPr="00912B06" w:rsidRDefault="00AD6963" w:rsidP="00AD6963">
      <w:r w:rsidRPr="00912B06">
        <w:t xml:space="preserve">To calculate average weekly salary, add the net weekly salary for the last 13 weeks and divide the total by 13 (or if employed for less than 13 weeks, divide the net total by the number of weeks employed). </w:t>
      </w:r>
    </w:p>
    <w:p w:rsidR="00AD6963" w:rsidRDefault="00AD6963" w:rsidP="00AD6963">
      <w:pPr>
        <w:pStyle w:val="Heading2"/>
        <w:spacing w:before="0"/>
        <w:rPr>
          <w:sz w:val="24"/>
          <w:szCs w:val="24"/>
        </w:rPr>
      </w:pPr>
    </w:p>
    <w:p w:rsidR="00AD6963" w:rsidRDefault="00AD6963" w:rsidP="00AD6963">
      <w:pPr>
        <w:pStyle w:val="Heading2"/>
        <w:spacing w:before="0"/>
        <w:rPr>
          <w:sz w:val="24"/>
          <w:szCs w:val="24"/>
        </w:rPr>
      </w:pPr>
      <w:r>
        <w:rPr>
          <w:sz w:val="24"/>
          <w:szCs w:val="24"/>
        </w:rPr>
        <w:t>Where an applicant has a partner</w:t>
      </w:r>
    </w:p>
    <w:p w:rsidR="00AD6963" w:rsidRPr="00802F38" w:rsidRDefault="00AD6963" w:rsidP="00AD6963">
      <w:pPr>
        <w:rPr>
          <w:rFonts w:cs="Arial"/>
        </w:rPr>
      </w:pPr>
      <w:r w:rsidRPr="00802F38">
        <w:rPr>
          <w:rFonts w:cs="Arial"/>
        </w:rPr>
        <w:t>For the purposes of our means test, we will only ask for the financial information of an applicant’s partner where an applicant is:</w:t>
      </w:r>
    </w:p>
    <w:p w:rsidR="00AD6963" w:rsidRPr="00802F38" w:rsidRDefault="00AD6963" w:rsidP="00AD6963">
      <w:pPr>
        <w:pStyle w:val="ListParagraph"/>
        <w:numPr>
          <w:ilvl w:val="0"/>
          <w:numId w:val="36"/>
        </w:numPr>
        <w:spacing w:after="120" w:line="300" w:lineRule="atLeast"/>
        <w:contextualSpacing w:val="0"/>
        <w:rPr>
          <w:rFonts w:ascii="Arial" w:hAnsi="Arial" w:cs="Arial"/>
        </w:rPr>
      </w:pPr>
      <w:r w:rsidRPr="00802F38">
        <w:rPr>
          <w:rFonts w:ascii="Arial" w:hAnsi="Arial" w:cs="Arial"/>
        </w:rPr>
        <w:t>married to the person; or</w:t>
      </w:r>
    </w:p>
    <w:p w:rsidR="00AD6963" w:rsidRPr="0052317F" w:rsidRDefault="00AD6963" w:rsidP="00AD6963">
      <w:pPr>
        <w:pStyle w:val="ListParagraph"/>
        <w:numPr>
          <w:ilvl w:val="0"/>
          <w:numId w:val="36"/>
        </w:numPr>
        <w:spacing w:after="120" w:line="300" w:lineRule="atLeast"/>
        <w:contextualSpacing w:val="0"/>
        <w:rPr>
          <w:rFonts w:ascii="Arial" w:hAnsi="Arial" w:cs="Arial"/>
        </w:rPr>
      </w:pPr>
      <w:r w:rsidRPr="00802F38">
        <w:rPr>
          <w:rFonts w:ascii="Arial" w:hAnsi="Arial" w:cs="Arial"/>
        </w:rPr>
        <w:t xml:space="preserve">in a de facto partnership with that person (defined as being in a </w:t>
      </w:r>
      <w:r>
        <w:rPr>
          <w:rFonts w:ascii="Arial" w:hAnsi="Arial" w:cs="Arial"/>
        </w:rPr>
        <w:t>relationship and living with</w:t>
      </w:r>
      <w:r w:rsidRPr="00802F38">
        <w:rPr>
          <w:rFonts w:ascii="Arial" w:hAnsi="Arial" w:cs="Arial"/>
        </w:rPr>
        <w:t xml:space="preserve"> that person for six months or more)</w:t>
      </w:r>
      <w:r>
        <w:rPr>
          <w:rFonts w:ascii="Arial" w:hAnsi="Arial" w:cs="Arial"/>
        </w:rPr>
        <w:t>.</w:t>
      </w:r>
    </w:p>
    <w:p w:rsidR="00AD6963" w:rsidRPr="00281E0F" w:rsidRDefault="00AD6963" w:rsidP="00AD6963">
      <w:r>
        <w:rPr>
          <w:rFonts w:cs="Arial"/>
          <w:szCs w:val="22"/>
          <w:lang w:val="en" w:eastAsia="en-AU"/>
        </w:rPr>
        <w:t>The same supporting documentation required from an applicant is also required from their partner if they meet the above definition.</w:t>
      </w:r>
    </w:p>
    <w:p w:rsidR="00AD6963" w:rsidRDefault="00AD6963" w:rsidP="00AD6963">
      <w:pPr>
        <w:pStyle w:val="Heading2"/>
        <w:spacing w:before="0"/>
        <w:rPr>
          <w:sz w:val="24"/>
          <w:szCs w:val="24"/>
        </w:rPr>
      </w:pPr>
      <w:r>
        <w:rPr>
          <w:sz w:val="24"/>
          <w:szCs w:val="24"/>
        </w:rPr>
        <w:t>Waiver of proof of means</w:t>
      </w:r>
    </w:p>
    <w:p w:rsidR="00AD6963" w:rsidRPr="00802F38" w:rsidRDefault="00AD6963" w:rsidP="00AD6963">
      <w:pPr>
        <w:rPr>
          <w:rFonts w:cs="Arial"/>
        </w:rPr>
      </w:pPr>
      <w:r>
        <w:rPr>
          <w:rFonts w:cs="Arial"/>
        </w:rPr>
        <w:t xml:space="preserve">An applicant won’t have to provide proof of means if they meet one of the following: </w:t>
      </w:r>
    </w:p>
    <w:p w:rsidR="00AD6963" w:rsidRPr="000F3ED4" w:rsidRDefault="00AD6963" w:rsidP="00AD6963">
      <w:pPr>
        <w:pStyle w:val="ListParagraph"/>
        <w:spacing w:after="120" w:line="300" w:lineRule="atLeast"/>
        <w:ind w:left="0"/>
        <w:contextualSpacing w:val="0"/>
        <w:rPr>
          <w:rFonts w:ascii="Arial" w:hAnsi="Arial" w:cs="Arial"/>
          <w:color w:val="000000"/>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sidRPr="000F3ED4">
        <w:rPr>
          <w:rFonts w:ascii="Arial" w:hAnsi="Arial" w:cs="Arial"/>
          <w:color w:val="000000"/>
        </w:rPr>
        <w:t xml:space="preserve">experiencing </w:t>
      </w:r>
      <w:hyperlink w:anchor="Homelessness" w:history="1">
        <w:r w:rsidRPr="000F3ED4">
          <w:rPr>
            <w:rStyle w:val="Hyperlink"/>
            <w:rFonts w:cs="Arial"/>
            <w:color w:val="000000"/>
          </w:rPr>
          <w:t>homelessness</w:t>
        </w:r>
      </w:hyperlink>
    </w:p>
    <w:p w:rsidR="00AD6963" w:rsidRPr="000F3ED4" w:rsidRDefault="00AD6963" w:rsidP="00AD6963">
      <w:pPr>
        <w:pStyle w:val="ListParagraph"/>
        <w:spacing w:after="120" w:line="300" w:lineRule="atLeast"/>
        <w:ind w:left="0"/>
        <w:contextualSpacing w:val="0"/>
        <w:rPr>
          <w:rFonts w:ascii="Arial" w:hAnsi="Arial" w:cs="Arial"/>
          <w:color w:val="000000"/>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sidRPr="000F3ED4">
        <w:rPr>
          <w:rFonts w:ascii="Arial" w:hAnsi="Arial" w:cs="Arial"/>
          <w:color w:val="000000"/>
        </w:rPr>
        <w:t xml:space="preserve">fleeing from, or, experiencing </w:t>
      </w:r>
      <w:hyperlink w:anchor="FamilyViolence" w:history="1">
        <w:r w:rsidRPr="000F3ED4">
          <w:rPr>
            <w:rStyle w:val="Hyperlink"/>
            <w:rFonts w:cs="Arial"/>
            <w:color w:val="000000"/>
          </w:rPr>
          <w:t>family violence</w:t>
        </w:r>
      </w:hyperlink>
    </w:p>
    <w:p w:rsidR="00AD6963" w:rsidRPr="000F3ED4" w:rsidRDefault="00AD6963" w:rsidP="00AD6963">
      <w:pPr>
        <w:pStyle w:val="ListParagraph"/>
        <w:spacing w:after="120" w:line="300" w:lineRule="atLeast"/>
        <w:ind w:left="0"/>
        <w:contextualSpacing w:val="0"/>
        <w:rPr>
          <w:rFonts w:ascii="Arial" w:hAnsi="Arial" w:cs="Arial"/>
          <w:color w:val="000000"/>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sidRPr="000F3ED4">
        <w:rPr>
          <w:rFonts w:ascii="Arial" w:hAnsi="Arial" w:cs="Arial"/>
          <w:color w:val="000000"/>
        </w:rPr>
        <w:t>seeking assistance for a bail application</w:t>
      </w:r>
    </w:p>
    <w:p w:rsidR="00AD6963" w:rsidRPr="000F3ED4" w:rsidRDefault="00AD6963" w:rsidP="00AD6963">
      <w:pPr>
        <w:pStyle w:val="ListParagraph"/>
        <w:spacing w:after="120" w:line="300" w:lineRule="atLeast"/>
        <w:ind w:left="0"/>
        <w:contextualSpacing w:val="0"/>
        <w:rPr>
          <w:rFonts w:ascii="Arial" w:hAnsi="Arial" w:cs="Arial"/>
          <w:color w:val="000000"/>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sidRPr="000F3ED4">
        <w:rPr>
          <w:rFonts w:ascii="Arial" w:hAnsi="Arial" w:cs="Arial"/>
          <w:color w:val="000000"/>
        </w:rPr>
        <w:t xml:space="preserve">reside in a </w:t>
      </w:r>
      <w:hyperlink w:anchor="RemoteArea" w:history="1">
        <w:r w:rsidRPr="000F3ED4">
          <w:rPr>
            <w:rStyle w:val="Hyperlink"/>
            <w:rFonts w:cs="Arial"/>
            <w:color w:val="000000"/>
          </w:rPr>
          <w:t>remote area</w:t>
        </w:r>
      </w:hyperlink>
      <w:r w:rsidRPr="000F3ED4">
        <w:rPr>
          <w:rStyle w:val="FootnoteReference"/>
          <w:rFonts w:cs="Arial"/>
          <w:color w:val="000000"/>
        </w:rPr>
        <w:footnoteReference w:id="2"/>
      </w:r>
    </w:p>
    <w:p w:rsidR="00AD6963" w:rsidRPr="000A7329" w:rsidRDefault="00AD6963" w:rsidP="00AD6963">
      <w:pPr>
        <w:pStyle w:val="ListParagraph"/>
        <w:spacing w:after="120" w:line="300" w:lineRule="atLeast"/>
        <w:ind w:left="0"/>
        <w:contextualSpacing w:val="0"/>
        <w:rPr>
          <w:rFonts w:ascii="Arial" w:hAnsi="Arial"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Pr>
          <w:rFonts w:ascii="Arial" w:hAnsi="Arial" w:cs="Arial"/>
        </w:rPr>
        <w:t>are</w:t>
      </w:r>
      <w:r w:rsidRPr="000A7329">
        <w:rPr>
          <w:rFonts w:ascii="Arial" w:hAnsi="Arial" w:cs="Arial"/>
        </w:rPr>
        <w:t xml:space="preserve"> an Aborigin</w:t>
      </w:r>
      <w:r>
        <w:rPr>
          <w:rFonts w:ascii="Arial" w:hAnsi="Arial" w:cs="Arial"/>
        </w:rPr>
        <w:t>al or Torres Strait Islander</w:t>
      </w:r>
    </w:p>
    <w:p w:rsidR="00AD6963" w:rsidRDefault="00AD6963" w:rsidP="00AD6963">
      <w:pPr>
        <w:pStyle w:val="ListParagraph"/>
        <w:spacing w:after="120" w:line="300" w:lineRule="atLeast"/>
        <w:ind w:left="0"/>
        <w:contextualSpacing w:val="0"/>
        <w:rPr>
          <w:rFonts w:ascii="Arial" w:hAnsi="Arial"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Pr>
          <w:rFonts w:ascii="Arial" w:hAnsi="Arial" w:cs="Arial"/>
        </w:rPr>
        <w:t>are</w:t>
      </w:r>
      <w:r w:rsidRPr="000A7329">
        <w:rPr>
          <w:rFonts w:ascii="Arial" w:hAnsi="Arial" w:cs="Arial"/>
        </w:rPr>
        <w:t xml:space="preserve"> in custody and ha</w:t>
      </w:r>
      <w:r>
        <w:rPr>
          <w:rFonts w:ascii="Arial" w:hAnsi="Arial" w:cs="Arial"/>
        </w:rPr>
        <w:t>ve</w:t>
      </w:r>
      <w:r w:rsidRPr="000A7329">
        <w:rPr>
          <w:rFonts w:ascii="Arial" w:hAnsi="Arial" w:cs="Arial"/>
        </w:rPr>
        <w:t xml:space="preserve"> savings of </w:t>
      </w:r>
      <w:r>
        <w:rPr>
          <w:rFonts w:ascii="Arial" w:hAnsi="Arial" w:cs="Arial"/>
        </w:rPr>
        <w:t>$1,095 or less</w:t>
      </w:r>
    </w:p>
    <w:p w:rsidR="00AD6963" w:rsidRPr="00FF1043" w:rsidRDefault="00AD6963" w:rsidP="00AD6963">
      <w:pPr>
        <w:pStyle w:val="ListParagraph"/>
        <w:numPr>
          <w:ilvl w:val="1"/>
          <w:numId w:val="37"/>
        </w:numPr>
        <w:spacing w:after="120" w:line="300" w:lineRule="atLeast"/>
        <w:contextualSpacing w:val="0"/>
        <w:rPr>
          <w:rFonts w:ascii="Arial" w:hAnsi="Arial" w:cs="Arial"/>
        </w:rPr>
      </w:pPr>
      <w:r>
        <w:rPr>
          <w:rFonts w:ascii="Arial" w:hAnsi="Arial" w:cs="Arial"/>
        </w:rPr>
        <w:t>if they are released from custody while they have a grant of aid, they will have to provide supporting documents</w:t>
      </w:r>
      <w:r w:rsidRPr="000A7329">
        <w:rPr>
          <w:rFonts w:ascii="Arial" w:hAnsi="Arial" w:cs="Arial"/>
        </w:rPr>
        <w:t>, unless one o</w:t>
      </w:r>
      <w:r>
        <w:rPr>
          <w:rFonts w:ascii="Arial" w:hAnsi="Arial" w:cs="Arial"/>
        </w:rPr>
        <w:t xml:space="preserve">f the other factors above apply; </w:t>
      </w:r>
      <w:r w:rsidRPr="00FF1043">
        <w:rPr>
          <w:rFonts w:ascii="Arial" w:hAnsi="Arial" w:cs="Arial"/>
        </w:rPr>
        <w:t>or</w:t>
      </w:r>
    </w:p>
    <w:p w:rsidR="00AD6963" w:rsidRPr="000A7329" w:rsidRDefault="00AD6963" w:rsidP="00AD6963">
      <w:pPr>
        <w:pStyle w:val="ListParagraph"/>
        <w:spacing w:after="120" w:line="300" w:lineRule="atLeast"/>
        <w:ind w:left="0"/>
        <w:contextualSpacing w:val="0"/>
        <w:rPr>
          <w:rFonts w:ascii="Arial" w:hAnsi="Arial" w:cs="Arial"/>
        </w:rPr>
      </w:pPr>
      <w:r w:rsidRPr="00D604F1">
        <w:fldChar w:fldCharType="begin">
          <w:ffData>
            <w:name w:val="Q1aCheck1"/>
            <w:enabled/>
            <w:calcOnExit w:val="0"/>
            <w:helpText w:type="text" w:val="solely on benefits &amp; under $865 in bank – proof of benefits required only? Yes."/>
            <w:checkBox>
              <w:sizeAuto/>
              <w:default w:val="0"/>
            </w:checkBox>
          </w:ffData>
        </w:fldChar>
      </w:r>
      <w:r w:rsidRPr="00D604F1">
        <w:instrText xml:space="preserve"> FORMCHECKBOX </w:instrText>
      </w:r>
      <w:r w:rsidR="007C2428">
        <w:fldChar w:fldCharType="separate"/>
      </w:r>
      <w:r w:rsidRPr="00D604F1">
        <w:fldChar w:fldCharType="end"/>
      </w:r>
      <w:r>
        <w:tab/>
      </w:r>
      <w:r>
        <w:rPr>
          <w:rFonts w:ascii="Arial" w:hAnsi="Arial" w:cs="Arial"/>
        </w:rPr>
        <w:t>are</w:t>
      </w:r>
      <w:r w:rsidRPr="000A7329">
        <w:rPr>
          <w:rFonts w:ascii="Arial" w:hAnsi="Arial" w:cs="Arial"/>
        </w:rPr>
        <w:t xml:space="preserve"> in custody </w:t>
      </w:r>
      <w:r w:rsidRPr="00C23AF4">
        <w:rPr>
          <w:rFonts w:ascii="Arial" w:hAnsi="Arial" w:cs="Arial"/>
          <w:i/>
        </w:rPr>
        <w:t>and</w:t>
      </w:r>
      <w:r w:rsidRPr="000A7329">
        <w:rPr>
          <w:rFonts w:ascii="Arial" w:hAnsi="Arial" w:cs="Arial"/>
        </w:rPr>
        <w:t xml:space="preserve"> the matter is a summary case that will be heard within seven days</w:t>
      </w:r>
    </w:p>
    <w:p w:rsidR="00AD6963" w:rsidRPr="0052317F" w:rsidRDefault="00AD6963" w:rsidP="00AD6963">
      <w:pPr>
        <w:pStyle w:val="ListParagraph"/>
        <w:numPr>
          <w:ilvl w:val="1"/>
          <w:numId w:val="37"/>
        </w:numPr>
        <w:spacing w:after="120" w:line="300" w:lineRule="atLeast"/>
        <w:contextualSpacing w:val="0"/>
        <w:rPr>
          <w:rFonts w:ascii="Arial" w:hAnsi="Arial" w:cs="Arial"/>
        </w:rPr>
      </w:pPr>
      <w:r>
        <w:rPr>
          <w:rFonts w:ascii="Arial" w:hAnsi="Arial" w:cs="Arial"/>
        </w:rPr>
        <w:t>if they are released from custody while they have a grant of aid, they will have to provide supporting documents</w:t>
      </w:r>
      <w:r w:rsidRPr="000A7329">
        <w:rPr>
          <w:rFonts w:ascii="Arial" w:hAnsi="Arial" w:cs="Arial"/>
        </w:rPr>
        <w:t>, unless one of the other factors above apply.</w:t>
      </w:r>
    </w:p>
    <w:p w:rsidR="00AD6963" w:rsidRDefault="00AD6963" w:rsidP="00AD6963">
      <w:pPr>
        <w:textAlignment w:val="baseline"/>
        <w:rPr>
          <w:rFonts w:cs="Arial"/>
          <w:szCs w:val="22"/>
          <w:lang w:val="en" w:eastAsia="en-AU"/>
        </w:rPr>
      </w:pPr>
      <w:r>
        <w:rPr>
          <w:rFonts w:cs="Arial"/>
          <w:szCs w:val="22"/>
          <w:lang w:val="en" w:eastAsia="en-AU"/>
        </w:rPr>
        <w:t xml:space="preserve">Waivers of supporting documentation only apply to the applicant’s partner if they meet one of the conditions as well. </w:t>
      </w:r>
    </w:p>
    <w:p w:rsidR="00AD6963" w:rsidRPr="0052317F" w:rsidRDefault="00AD6963" w:rsidP="00AD6963">
      <w:pPr>
        <w:tabs>
          <w:tab w:val="left" w:pos="-110"/>
        </w:tabs>
      </w:pPr>
      <w:r>
        <w:t xml:space="preserve">VLA may request additional proof of income and assets where a person has complex financial arrangements. </w:t>
      </w:r>
    </w:p>
    <w:p w:rsidR="00EF7C5C" w:rsidRPr="00091432" w:rsidRDefault="00EF7C5C" w:rsidP="00091432">
      <w:pPr>
        <w:pStyle w:val="Heading1"/>
      </w:pPr>
    </w:p>
    <w:sectPr w:rsidR="00EF7C5C"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963" w:rsidRDefault="00AD696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rsidR="00AD6963" w:rsidRDefault="00AD696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8074B3">
    <w:pPr>
      <w:pStyle w:val="Footer"/>
      <w:ind w:right="360" w:firstLine="360"/>
    </w:pPr>
  </w:p>
  <w:p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6E6A9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B83E5C7" wp14:editId="1B51D38E">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1099D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A6E9C5"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" strokecolor="#1099d6"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821692">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7D785551" wp14:editId="0C6DF83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1099D6"/>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49736"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" strokecolor="#1099d6"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963" w:rsidRDefault="00AD696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rsidR="00AD6963" w:rsidRDefault="00AD6963" w:rsidP="00181303">
      <w:pPr>
        <w:pStyle w:val="Header"/>
        <w:framePr w:wrap="around" w:vAnchor="text" w:hAnchor="margin" w:xAlign="right" w:y="1"/>
        <w:rPr>
          <w:rStyle w:val="PageNumber"/>
        </w:rPr>
      </w:pPr>
      <w:r w:rsidRPr="009F0AA0">
        <w:pgNum/>
      </w:r>
      <w:r w:rsidRPr="009F0AA0">
        <w:pgNum/>
      </w:r>
      <w:r w:rsidRPr="009F0AA0">
        <w:pgNum/>
      </w:r>
    </w:p>
  </w:footnote>
  <w:footnote w:id="1">
    <w:p w:rsidR="00AD6963" w:rsidRDefault="00AD6963" w:rsidP="00AD6963">
      <w:pPr>
        <w:pStyle w:val="FootnoteText"/>
        <w:ind w:left="110" w:hanging="110"/>
      </w:pPr>
      <w:r>
        <w:rPr>
          <w:rStyle w:val="FootnoteReference"/>
        </w:rPr>
        <w:footnoteRef/>
      </w:r>
      <w:r>
        <w:t xml:space="preserve"> War veterans and dependants of war veterans for assistance under War Veterans guideline; children in Children’s Court proceedings (where the person is 18 years or younger) and in family law proceedings where there is an ICL; people involved in proceedings under the </w:t>
      </w:r>
      <w:r w:rsidRPr="001244CE">
        <w:rPr>
          <w:i/>
        </w:rPr>
        <w:t>C</w:t>
      </w:r>
      <w:r>
        <w:rPr>
          <w:i/>
        </w:rPr>
        <w:t xml:space="preserve">rimes (Mental Impairment and Unfitness to be Tried) Act </w:t>
      </w:r>
      <w:r>
        <w:t xml:space="preserve"> </w:t>
      </w:r>
    </w:p>
  </w:footnote>
  <w:footnote w:id="2">
    <w:p w:rsidR="00AD6963" w:rsidRPr="00242B07" w:rsidRDefault="00AD6963" w:rsidP="00AD6963">
      <w:pPr>
        <w:pStyle w:val="FootnoteText"/>
        <w:rPr>
          <w:lang w:val="en-US"/>
        </w:rPr>
      </w:pPr>
      <w:r>
        <w:rPr>
          <w:rStyle w:val="FootnoteReference"/>
        </w:rPr>
        <w:footnoteRef/>
      </w:r>
      <w:r>
        <w:t xml:space="preserve"> </w:t>
      </w:r>
      <w:r>
        <w:rPr>
          <w:rFonts w:cs="Arial"/>
          <w:lang w:val="en"/>
        </w:rPr>
        <w:t>As defined by the Australian Tax O</w:t>
      </w:r>
      <w:r w:rsidRPr="00641258">
        <w:rPr>
          <w:rFonts w:cs="Arial"/>
          <w:lang w:val="en"/>
        </w:rPr>
        <w:t xml:space="preserve">ffice </w:t>
      </w:r>
      <w:r w:rsidRPr="00B60B1E">
        <w:rPr>
          <w:rFonts w:cs="Arial"/>
          <w:lang w:val="en"/>
        </w:rPr>
        <w:t xml:space="preserve">as </w:t>
      </w:r>
      <w:hyperlink r:id="rId1" w:history="1">
        <w:r w:rsidRPr="00C23AF4">
          <w:rPr>
            <w:rStyle w:val="Hyperlink"/>
            <w:rFonts w:cs="Arial"/>
            <w:lang w:val="en-US"/>
          </w:rPr>
          <w:t>“at least 40kms from an urban center with a population of 14,000 or more and at least 100kms from an urban center with a population of 130,000 or more”.</w:t>
        </w:r>
      </w:hyperlink>
      <w:r w:rsidRPr="00C23AF4">
        <w:rPr>
          <w:rStyle w:val="Hyperlink"/>
          <w:rFonts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22F" w:rsidRDefault="00BB122F" w:rsidP="00091AFC">
    <w:pPr>
      <w:pStyle w:val="Header"/>
      <w:ind w:right="360"/>
    </w:pPr>
  </w:p>
  <w:p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6E6A99" w:rsidRDefault="00BB122F" w:rsidP="00D82005">
    <w:pPr>
      <w:tabs>
        <w:tab w:val="left" w:pos="6893"/>
      </w:tabs>
      <w:spacing w:after="80" w:line="240" w:lineRule="auto"/>
      <w:ind w:left="-330"/>
      <w:rPr>
        <w:rFonts w:cs="Arial"/>
        <w:color w:val="1099D6"/>
        <w:sz w:val="18"/>
        <w:szCs w:val="18"/>
      </w:rPr>
    </w:pPr>
    <w:r w:rsidRPr="006E6A99">
      <w:rPr>
        <w:rFonts w:cs="Arial"/>
        <w:color w:val="1099D6"/>
        <w:sz w:val="18"/>
        <w:szCs w:val="18"/>
      </w:rPr>
      <w:t>Victoria Legal Aid</w:t>
    </w:r>
    <w:r w:rsidRPr="006E6A99">
      <w:rPr>
        <w:rFonts w:cs="Arial"/>
        <w:color w:val="1099D6"/>
        <w:sz w:val="18"/>
        <w:szCs w:val="18"/>
      </w:rPr>
      <w:tab/>
    </w:r>
  </w:p>
  <w:p w:rsidR="00BB122F" w:rsidRPr="00EF7C5C" w:rsidRDefault="00BB122F" w:rsidP="00EF7C5C">
    <w:pPr>
      <w:spacing w:line="240" w:lineRule="auto"/>
      <w:ind w:left="-330"/>
      <w:rPr>
        <w:rFonts w:ascii="Arial Bold" w:hAnsi="Arial Bold" w:cs="Arial"/>
        <w:color w:val="B1005D"/>
      </w:rPr>
    </w:pPr>
    <w:r w:rsidRPr="006E6A99">
      <w:rPr>
        <w:rFonts w:ascii="Arial Bold" w:hAnsi="Arial Bold" w:cs="Arial"/>
        <w:b/>
        <w:color w:val="1099D6"/>
        <w:sz w:val="18"/>
        <w:szCs w:val="18"/>
      </w:rPr>
      <w:t>Document title</w:t>
    </w:r>
    <w:r>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42FF44B1" wp14:editId="55FB0A8C">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1099D6"/>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02054"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" strokecolor="#1099d6"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122F" w:rsidRPr="00833658" w:rsidRDefault="006E6A99"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312" behindDoc="1" locked="0" layoutInCell="1" allowOverlap="1" wp14:anchorId="2BE0F205" wp14:editId="6FB17CFC">
          <wp:simplePos x="0" y="0"/>
          <wp:positionH relativeFrom="column">
            <wp:posOffset>-387985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l_practice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BB122F" w:rsidRPr="00D82005" w:rsidRDefault="0089406B" w:rsidP="00D82005">
    <w:pPr>
      <w:pStyle w:val="VLAPublicationdate"/>
      <w:spacing w:before="240" w:after="1200"/>
    </w:pPr>
    <w:r>
      <w:t>March</w:t>
    </w:r>
    <w:r w:rsidR="00AD6963">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A09A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3B63D8A"/>
    <w:multiLevelType w:val="hybridMultilevel"/>
    <w:tmpl w:val="281E7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13126C"/>
    <w:multiLevelType w:val="hybridMultilevel"/>
    <w:tmpl w:val="E7707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7"/>
  </w:num>
  <w:num w:numId="13">
    <w:abstractNumId w:val="7"/>
  </w:num>
  <w:num w:numId="14">
    <w:abstractNumId w:val="7"/>
  </w:num>
  <w:num w:numId="15">
    <w:abstractNumId w:val="7"/>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110"/>
  <w:drawingGridVerticalSpacing w:val="360"/>
  <w:displayHorizontalDrawingGridEvery w:val="0"/>
  <w:displayVerticalDrawingGridEvery w:val="0"/>
  <w:characterSpacingControl w:val="doNotCompress"/>
  <w:hdrShapeDefaults>
    <o:shapedefaults v:ext="edit" spidmax="6145">
      <o:colormru v:ext="edit" colors="#017165,#96004a,#b1005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 w:name="OpenInPublishingView" w:val="0"/>
  </w:docVars>
  <w:rsids>
    <w:rsidRoot w:val="00AD6963"/>
    <w:rsid w:val="000078CE"/>
    <w:rsid w:val="000360EC"/>
    <w:rsid w:val="0004075A"/>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76F85"/>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E6A99"/>
    <w:rsid w:val="006F181A"/>
    <w:rsid w:val="006F2D6F"/>
    <w:rsid w:val="00714549"/>
    <w:rsid w:val="00724661"/>
    <w:rsid w:val="00781FFA"/>
    <w:rsid w:val="0078739B"/>
    <w:rsid w:val="007B0612"/>
    <w:rsid w:val="007C2428"/>
    <w:rsid w:val="007D5BA7"/>
    <w:rsid w:val="008074B3"/>
    <w:rsid w:val="00821692"/>
    <w:rsid w:val="0082595B"/>
    <w:rsid w:val="00833658"/>
    <w:rsid w:val="00847377"/>
    <w:rsid w:val="00856DA8"/>
    <w:rsid w:val="008636E1"/>
    <w:rsid w:val="0089406B"/>
    <w:rsid w:val="008958CB"/>
    <w:rsid w:val="00896E60"/>
    <w:rsid w:val="008A1E5F"/>
    <w:rsid w:val="008B2419"/>
    <w:rsid w:val="008C388A"/>
    <w:rsid w:val="008F4DC6"/>
    <w:rsid w:val="00940793"/>
    <w:rsid w:val="0099270D"/>
    <w:rsid w:val="009A74F1"/>
    <w:rsid w:val="009B0D09"/>
    <w:rsid w:val="009B59BF"/>
    <w:rsid w:val="009D539D"/>
    <w:rsid w:val="009E1AC3"/>
    <w:rsid w:val="009F0AA0"/>
    <w:rsid w:val="00A11120"/>
    <w:rsid w:val="00A4395A"/>
    <w:rsid w:val="00A52F29"/>
    <w:rsid w:val="00A93509"/>
    <w:rsid w:val="00AB5376"/>
    <w:rsid w:val="00AC3D95"/>
    <w:rsid w:val="00AD6963"/>
    <w:rsid w:val="00B044A6"/>
    <w:rsid w:val="00B85795"/>
    <w:rsid w:val="00BB122F"/>
    <w:rsid w:val="00BD3873"/>
    <w:rsid w:val="00BE36EB"/>
    <w:rsid w:val="00C16B80"/>
    <w:rsid w:val="00C33AEF"/>
    <w:rsid w:val="00C415B1"/>
    <w:rsid w:val="00C61CB5"/>
    <w:rsid w:val="00C64A61"/>
    <w:rsid w:val="00C81372"/>
    <w:rsid w:val="00C84D28"/>
    <w:rsid w:val="00CB48F9"/>
    <w:rsid w:val="00CC0626"/>
    <w:rsid w:val="00CC216F"/>
    <w:rsid w:val="00CF2D05"/>
    <w:rsid w:val="00D30B8E"/>
    <w:rsid w:val="00D75C29"/>
    <w:rsid w:val="00D82005"/>
    <w:rsid w:val="00DB07C5"/>
    <w:rsid w:val="00DC01DC"/>
    <w:rsid w:val="00DD5EE1"/>
    <w:rsid w:val="00DE037E"/>
    <w:rsid w:val="00DE3C33"/>
    <w:rsid w:val="00E865F8"/>
    <w:rsid w:val="00E92D5D"/>
    <w:rsid w:val="00EF4FC5"/>
    <w:rsid w:val="00EF7C5C"/>
    <w:rsid w:val="00F0005B"/>
    <w:rsid w:val="00F14EC8"/>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017165,#96004a,#b1005d"/>
    </o:shapedefaults>
    <o:shapelayout v:ext="edit">
      <o:idmap v:ext="edit" data="1"/>
    </o:shapelayout>
  </w:shapeDefaults>
  <w:decimalSymbol w:val="."/>
  <w:listSeparator w:val=","/>
  <w15:docId w15:val="{E69CCF38-A44E-4A93-9912-224B2248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6963"/>
    <w:pPr>
      <w:spacing w:after="120" w:line="300" w:lineRule="atLeast"/>
    </w:pPr>
    <w:rPr>
      <w:rFonts w:ascii="Arial" w:eastAsia="Times New Roman" w:hAnsi="Arial"/>
      <w:sz w:val="22"/>
      <w:szCs w:val="24"/>
    </w:rPr>
  </w:style>
  <w:style w:type="paragraph" w:styleId="Heading1">
    <w:name w:val="heading 1"/>
    <w:next w:val="Normal"/>
    <w:qFormat/>
    <w:rsid w:val="006E6A99"/>
    <w:pPr>
      <w:keepNext/>
      <w:spacing w:before="240" w:after="120" w:line="300" w:lineRule="atLeast"/>
      <w:outlineLvl w:val="0"/>
    </w:pPr>
    <w:rPr>
      <w:rFonts w:ascii="Arial" w:eastAsia="Times New Roman" w:hAnsi="Arial" w:cs="Arial"/>
      <w:b/>
      <w:bCs/>
      <w:color w:val="1099D6"/>
      <w:kern w:val="32"/>
      <w:sz w:val="32"/>
      <w:szCs w:val="32"/>
      <w:lang w:eastAsia="en-AU"/>
    </w:rPr>
  </w:style>
  <w:style w:type="paragraph" w:styleId="Heading2">
    <w:name w:val="heading 2"/>
    <w:next w:val="Normal"/>
    <w:qFormat/>
    <w:rsid w:val="006E6A99"/>
    <w:pPr>
      <w:keepNext/>
      <w:spacing w:before="240" w:after="120" w:line="300" w:lineRule="atLeast"/>
      <w:outlineLvl w:val="1"/>
    </w:pPr>
    <w:rPr>
      <w:rFonts w:ascii="Arial" w:eastAsia="Times New Roman" w:hAnsi="Arial" w:cs="Arial"/>
      <w:b/>
      <w:bCs/>
      <w:iCs/>
      <w:color w:val="1099D6"/>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6E6A99"/>
    <w:pPr>
      <w:pBdr>
        <w:bottom w:val="single" w:sz="4" w:space="1" w:color="1099D6"/>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6E6A99"/>
    <w:pPr>
      <w:spacing w:before="240" w:after="240" w:line="300" w:lineRule="atLeast"/>
    </w:pPr>
    <w:rPr>
      <w:rFonts w:ascii="Arial" w:eastAsia="Times New Roman" w:hAnsi="Arial" w:cs="Arial"/>
      <w:b/>
      <w:bCs/>
      <w:color w:val="1099D6"/>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6E6A99"/>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6E6A99"/>
    <w:pPr>
      <w:spacing w:before="160" w:after="40" w:line="300" w:lineRule="atLeast"/>
    </w:pPr>
    <w:rPr>
      <w:rFonts w:ascii="Arial" w:eastAsia="Times New Roman" w:hAnsi="Arial" w:cs="Arial"/>
      <w:b/>
      <w:bCs/>
      <w:iCs/>
      <w:color w:val="1099D6"/>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6E6A99"/>
    <w:pPr>
      <w:numPr>
        <w:numId w:val="22"/>
      </w:numPr>
      <w:spacing w:before="240" w:after="240" w:line="280" w:lineRule="exact"/>
    </w:pPr>
    <w:rPr>
      <w:rFonts w:ascii="Arial" w:eastAsia="Times New Roman" w:hAnsi="Arial" w:cs="Arial"/>
      <w:b/>
      <w:bCs/>
      <w:color w:val="1099D6"/>
      <w:kern w:val="32"/>
      <w:sz w:val="28"/>
      <w:szCs w:val="32"/>
      <w:lang w:eastAsia="en-AU"/>
    </w:rPr>
  </w:style>
  <w:style w:type="paragraph" w:customStyle="1" w:styleId="VLAdivision">
    <w:name w:val="VLA division"/>
    <w:basedOn w:val="Normal"/>
    <w:next w:val="VLAauthor"/>
    <w:rsid w:val="006E6A99"/>
    <w:pPr>
      <w:spacing w:before="60" w:after="240"/>
    </w:pPr>
    <w:rPr>
      <w:b/>
      <w:color w:val="1099D6"/>
      <w:sz w:val="28"/>
      <w:szCs w:val="28"/>
      <w:lang w:eastAsia="en-AU"/>
    </w:rPr>
  </w:style>
  <w:style w:type="paragraph" w:customStyle="1" w:styleId="VLAauthor">
    <w:name w:val="VLA author"/>
    <w:basedOn w:val="Normal"/>
    <w:next w:val="VLAdivision"/>
    <w:rsid w:val="006E6A99"/>
    <w:pPr>
      <w:spacing w:before="240" w:after="60"/>
    </w:pPr>
    <w:rPr>
      <w:b/>
      <w:color w:val="1099D6"/>
      <w:sz w:val="28"/>
      <w:szCs w:val="28"/>
      <w:lang w:eastAsia="en-AU"/>
    </w:rPr>
  </w:style>
  <w:style w:type="paragraph" w:customStyle="1" w:styleId="Contents">
    <w:name w:val="Contents"/>
    <w:basedOn w:val="VLAdivision"/>
    <w:next w:val="Normal"/>
    <w:rsid w:val="0015359B"/>
  </w:style>
  <w:style w:type="paragraph" w:customStyle="1" w:styleId="Filename">
    <w:name w:val="Filename"/>
    <w:basedOn w:val="Normal"/>
    <w:rsid w:val="006E6A99"/>
    <w:pPr>
      <w:pBdr>
        <w:top w:val="single" w:sz="4" w:space="1" w:color="1099D6"/>
      </w:pBdr>
      <w:tabs>
        <w:tab w:val="right" w:pos="9240"/>
      </w:tabs>
    </w:pPr>
    <w:rPr>
      <w:sz w:val="18"/>
    </w:rPr>
  </w:style>
  <w:style w:type="paragraph" w:styleId="Title">
    <w:name w:val="Title"/>
    <w:link w:val="TitleChar"/>
    <w:qFormat/>
    <w:locked/>
    <w:rsid w:val="006E6A99"/>
    <w:pPr>
      <w:spacing w:before="2000" w:after="240" w:line="400" w:lineRule="exact"/>
      <w:outlineLvl w:val="0"/>
    </w:pPr>
    <w:rPr>
      <w:rFonts w:ascii="Arial Bold" w:eastAsia="Times New Roman" w:hAnsi="Arial Bold" w:cs="Arial"/>
      <w:b/>
      <w:bCs/>
      <w:color w:val="1099D6"/>
      <w:kern w:val="28"/>
      <w:sz w:val="36"/>
      <w:szCs w:val="32"/>
    </w:rPr>
  </w:style>
  <w:style w:type="character" w:customStyle="1" w:styleId="TitleChar">
    <w:name w:val="Title Char"/>
    <w:link w:val="Title"/>
    <w:rsid w:val="006E6A99"/>
    <w:rPr>
      <w:rFonts w:ascii="Arial Bold" w:eastAsia="Times New Roman" w:hAnsi="Arial Bold" w:cs="Arial"/>
      <w:b/>
      <w:bCs/>
      <w:color w:val="1099D6"/>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styleId="ListParagraph">
    <w:name w:val="List Paragraph"/>
    <w:basedOn w:val="Normal"/>
    <w:uiPriority w:val="34"/>
    <w:qFormat/>
    <w:rsid w:val="00AD6963"/>
    <w:pPr>
      <w:spacing w:after="160" w:line="259" w:lineRule="auto"/>
      <w:ind w:left="720"/>
      <w:contextualSpacing/>
    </w:pPr>
    <w:rPr>
      <w:rFonts w:ascii="Calibri" w:eastAsia="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General/Fringe-benefits-tax-(FBT)/In-detail/Exemptions-and-concessions/FBT---remote-area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9A92B-57C9-4FEE-AC70-640F31C3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Factsheet_Generic</vt:lpstr>
    </vt:vector>
  </TitlesOfParts>
  <Company>Victoria Legal Aid</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dc:title>
  <dc:subject/>
  <dc:creator>Tina Nikoloski</dc:creator>
  <cp:keywords/>
  <cp:lastModifiedBy/>
  <cp:revision>1</cp:revision>
  <dcterms:created xsi:type="dcterms:W3CDTF">2021-04-28T01:13:00Z</dcterms:created>
  <dcterms:modified xsi:type="dcterms:W3CDTF">2021-04-28T01:13:00Z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