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432" w:rsidRPr="00CE6B00" w:rsidRDefault="005F6432" w:rsidP="005F6432">
      <w:pPr>
        <w:pStyle w:val="Heading1"/>
      </w:pPr>
      <w:bookmarkStart w:id="0" w:name="_GoBack"/>
      <w:bookmarkEnd w:id="0"/>
      <w:r>
        <w:t>Brief a</w:t>
      </w:r>
      <w:r w:rsidRPr="00CE6B00">
        <w:t xml:space="preserve">nalysis and </w:t>
      </w:r>
      <w:r>
        <w:t>c</w:t>
      </w:r>
      <w:r w:rsidRPr="00CE6B00">
        <w:t xml:space="preserve">ase </w:t>
      </w:r>
      <w:r>
        <w:t>s</w:t>
      </w:r>
      <w:r w:rsidRPr="00CE6B00">
        <w:t>trategy</w:t>
      </w:r>
    </w:p>
    <w:p w:rsidR="005F6432" w:rsidRDefault="005F6432" w:rsidP="005F6432">
      <w:r>
        <w:rPr>
          <w:b/>
        </w:rPr>
        <w:t>VLA staff</w:t>
      </w:r>
      <w:r w:rsidRPr="003A3CB9">
        <w:rPr>
          <w:b/>
        </w:rPr>
        <w:t xml:space="preserve"> </w:t>
      </w:r>
      <w:r>
        <w:rPr>
          <w:b/>
        </w:rPr>
        <w:t xml:space="preserve">lawyers </w:t>
      </w:r>
      <w:r>
        <w:t xml:space="preserve">must complete this Brief Analysis and Case Strategy for all indictable matters.  </w:t>
      </w:r>
    </w:p>
    <w:p w:rsidR="005F6432" w:rsidRPr="00B94C32" w:rsidRDefault="005F6432" w:rsidP="005F6432">
      <w:r>
        <w:t>VLA highly recommends</w:t>
      </w:r>
      <w:r w:rsidRPr="003E0F29">
        <w:t xml:space="preserve"> </w:t>
      </w:r>
      <w:r w:rsidRPr="003E0F29">
        <w:rPr>
          <w:b/>
        </w:rPr>
        <w:t>p</w:t>
      </w:r>
      <w:r w:rsidRPr="00B917C5">
        <w:rPr>
          <w:b/>
        </w:rPr>
        <w:t>rivate practitioners</w:t>
      </w:r>
      <w:r>
        <w:t xml:space="preserve"> complete this Brief Analysis and Case Strategy for all indictable matters. </w:t>
      </w:r>
    </w:p>
    <w:p w:rsidR="005F6432" w:rsidRDefault="005F6432" w:rsidP="005F6432">
      <w:pPr>
        <w:pStyle w:val="Heading2"/>
      </w:pPr>
      <w:r>
        <w:t>Major Criminal Cases Framework</w:t>
      </w:r>
    </w:p>
    <w:p w:rsidR="005F6432" w:rsidRDefault="005F6432" w:rsidP="005F6432">
      <w:r>
        <w:t xml:space="preserve">A major criminal case includes major criminal trials (criminal trials that are likely to last more than 15 days, including severed trials less than 15 days that collectively equate to more than 15 days) and contested committals beyond 4 days. </w:t>
      </w:r>
    </w:p>
    <w:p w:rsidR="005F6432" w:rsidRPr="005F6432" w:rsidRDefault="005F6432" w:rsidP="005F6432">
      <w:pPr>
        <w:pStyle w:val="Heading2"/>
      </w:pPr>
      <w:r w:rsidRPr="005F6432">
        <w:t>Mandatory requirements under the Major Criminal Cases Framework</w:t>
      </w:r>
      <w:r w:rsidRPr="005F6432">
        <w:tab/>
      </w:r>
    </w:p>
    <w:p w:rsidR="005F6432" w:rsidRPr="00876FFC" w:rsidRDefault="005F6432" w:rsidP="005F6432">
      <w:r>
        <w:t xml:space="preserve">From 1 February 2016, practitioners must apply for a grant of legal assistance for contested committals (beyond 4 days) within 14 days of the committal mention. The following documents must also be submitted to Victoria Legal Aid via ATLAS </w:t>
      </w:r>
      <w:r>
        <w:rPr>
          <w:i/>
        </w:rPr>
        <w:t xml:space="preserve">Submit correspondence – Committal documentation </w:t>
      </w:r>
      <w:r>
        <w:t>within this timeframe</w:t>
      </w:r>
      <w:r w:rsidRPr="00876FFC">
        <w:t>:</w:t>
      </w:r>
    </w:p>
    <w:p w:rsidR="005F6432" w:rsidRDefault="005F6432" w:rsidP="005F6432">
      <w:pPr>
        <w:numPr>
          <w:ilvl w:val="0"/>
          <w:numId w:val="17"/>
        </w:numPr>
      </w:pPr>
      <w:r>
        <w:t xml:space="preserve">evidence of brief analysis and case strategy; </w:t>
      </w:r>
    </w:p>
    <w:p w:rsidR="005F6432" w:rsidRDefault="005F6432" w:rsidP="005F6432">
      <w:pPr>
        <w:numPr>
          <w:ilvl w:val="0"/>
          <w:numId w:val="17"/>
        </w:numPr>
      </w:pPr>
      <w:r>
        <w:t>the Form 32;</w:t>
      </w:r>
    </w:p>
    <w:p w:rsidR="005F6432" w:rsidRDefault="005F6432" w:rsidP="005F6432">
      <w:pPr>
        <w:numPr>
          <w:ilvl w:val="0"/>
          <w:numId w:val="17"/>
        </w:numPr>
      </w:pPr>
      <w:r>
        <w:t>prosecution summary;</w:t>
      </w:r>
    </w:p>
    <w:p w:rsidR="005F6432" w:rsidRDefault="005F6432" w:rsidP="005F6432">
      <w:pPr>
        <w:numPr>
          <w:ilvl w:val="0"/>
          <w:numId w:val="17"/>
        </w:numPr>
      </w:pPr>
      <w:r>
        <w:t xml:space="preserve">witness list; </w:t>
      </w:r>
    </w:p>
    <w:p w:rsidR="005F6432" w:rsidRDefault="005F6432" w:rsidP="005F6432">
      <w:pPr>
        <w:numPr>
          <w:ilvl w:val="0"/>
          <w:numId w:val="17"/>
        </w:numPr>
      </w:pPr>
      <w:r>
        <w:t>all charge sheets (if it is a Commonwealth matter); and</w:t>
      </w:r>
    </w:p>
    <w:p w:rsidR="005F6432" w:rsidRDefault="005F6432" w:rsidP="005F6432">
      <w:pPr>
        <w:numPr>
          <w:ilvl w:val="0"/>
          <w:numId w:val="17"/>
        </w:numPr>
      </w:pPr>
      <w:r>
        <w:t xml:space="preserve">the </w:t>
      </w:r>
      <w:hyperlink r:id="rId8" w:history="1">
        <w:r>
          <w:rPr>
            <w:rStyle w:val="Hyperlink"/>
          </w:rPr>
          <w:t>C</w:t>
        </w:r>
        <w:r w:rsidRPr="006018B7">
          <w:rPr>
            <w:rStyle w:val="Hyperlink"/>
          </w:rPr>
          <w:t>ontested Committals – exceeding four days worksheet</w:t>
        </w:r>
      </w:hyperlink>
      <w:r>
        <w:t>.</w:t>
      </w:r>
    </w:p>
    <w:p w:rsidR="005F6432" w:rsidRDefault="005F6432" w:rsidP="005F6432">
      <w:r w:rsidRPr="00B63F5D">
        <w:rPr>
          <w:b/>
        </w:rPr>
        <w:t>Private practitioners</w:t>
      </w:r>
      <w:r>
        <w:t xml:space="preserve"> are not required to use this Brief Analysis and Case Strategy document as long as all the information required under </w:t>
      </w:r>
      <w:r>
        <w:rPr>
          <w:i/>
          <w:u w:val="single"/>
        </w:rPr>
        <w:t>Brief Analysis</w:t>
      </w:r>
      <w:r>
        <w:t xml:space="preserve">, </w:t>
      </w:r>
      <w:r w:rsidRPr="00DB1BB6">
        <w:rPr>
          <w:i/>
          <w:u w:val="single"/>
        </w:rPr>
        <w:t xml:space="preserve">Case </w:t>
      </w:r>
      <w:r w:rsidRPr="003630BE">
        <w:rPr>
          <w:i/>
          <w:u w:val="single"/>
        </w:rPr>
        <w:t>Strategy</w:t>
      </w:r>
      <w:r>
        <w:rPr>
          <w:i/>
        </w:rPr>
        <w:t xml:space="preserve">, </w:t>
      </w:r>
      <w:r w:rsidRPr="003630BE">
        <w:rPr>
          <w:i/>
          <w:u w:val="single"/>
        </w:rPr>
        <w:t>Possible admissibility objections</w:t>
      </w:r>
      <w:r>
        <w:rPr>
          <w:i/>
        </w:rPr>
        <w:t xml:space="preserve">, </w:t>
      </w:r>
      <w:r w:rsidRPr="003630BE">
        <w:rPr>
          <w:i/>
          <w:u w:val="single"/>
        </w:rPr>
        <w:t>Other matters</w:t>
      </w:r>
      <w:r>
        <w:rPr>
          <w:i/>
        </w:rPr>
        <w:t xml:space="preserve"> and </w:t>
      </w:r>
      <w:r w:rsidRPr="003630BE">
        <w:rPr>
          <w:i/>
          <w:u w:val="single"/>
        </w:rPr>
        <w:t>Supervision</w:t>
      </w:r>
      <w:r>
        <w:rPr>
          <w:i/>
        </w:rPr>
        <w:t xml:space="preserve"> </w:t>
      </w:r>
      <w:r w:rsidRPr="003630BE">
        <w:t>is</w:t>
      </w:r>
      <w:r>
        <w:t xml:space="preserve"> submitted to Victoria Legal Aid.</w:t>
      </w:r>
    </w:p>
    <w:p w:rsidR="005F6432" w:rsidRPr="00FD77DD" w:rsidRDefault="005F6432" w:rsidP="005F6432">
      <w:pPr>
        <w:pStyle w:val="Heading2"/>
        <w:rPr>
          <w:sz w:val="22"/>
          <w:szCs w:val="22"/>
        </w:rPr>
      </w:pPr>
      <w:r>
        <w:br w:type="page"/>
      </w:r>
      <w:r w:rsidRPr="00CE6B00">
        <w:lastRenderedPageBreak/>
        <w:t xml:space="preserve">Brief </w:t>
      </w:r>
      <w:r>
        <w:t>a</w:t>
      </w:r>
      <w:r w:rsidRPr="00CE6B00">
        <w:t xml:space="preserve">nalysis </w:t>
      </w:r>
    </w:p>
    <w:p w:rsidR="005F6432" w:rsidRPr="00D62FBA" w:rsidRDefault="005F6432" w:rsidP="005F6432">
      <w:r w:rsidRPr="00D62FBA">
        <w:t>Determine the primary charge or charges and extract each element of the offence</w:t>
      </w:r>
      <w:r>
        <w:t xml:space="preserve"> into the table below</w:t>
      </w:r>
      <w:r w:rsidRPr="00D62FBA">
        <w:t>.</w:t>
      </w:r>
    </w:p>
    <w:p w:rsidR="005F6432" w:rsidRPr="00D62FBA" w:rsidRDefault="005F6432" w:rsidP="005F6432">
      <w:r w:rsidRPr="00D62FBA">
        <w:t>Analyse the strength of the case by e</w:t>
      </w:r>
      <w:r>
        <w:t xml:space="preserve">xamining whether </w:t>
      </w:r>
      <w:r w:rsidRPr="00D62FBA">
        <w:t xml:space="preserve">each element can be proved by admissible evidence. </w:t>
      </w:r>
    </w:p>
    <w:p w:rsidR="005F6432" w:rsidRPr="00D62FBA" w:rsidRDefault="005F6432" w:rsidP="005F6432">
      <w:r w:rsidRPr="00D62FBA">
        <w:t xml:space="preserve">Admissible evidence includes witness statements, exhibits, physical </w:t>
      </w:r>
      <w:r>
        <w:t xml:space="preserve">or </w:t>
      </w:r>
      <w:r w:rsidRPr="00D62FBA">
        <w:t xml:space="preserve">documentary evidence, photographs or other material that the prosecution may rely on. </w:t>
      </w:r>
    </w:p>
    <w:p w:rsidR="005F6432" w:rsidRPr="00D62FBA" w:rsidRDefault="005F6432" w:rsidP="005F6432">
      <w:r w:rsidRPr="00D62FBA">
        <w:t>Detailed analysis is not required</w:t>
      </w:r>
      <w:r>
        <w:t xml:space="preserve"> of every element </w:t>
      </w:r>
      <w:r w:rsidRPr="00D62FBA">
        <w:t xml:space="preserve">if it is obvious that an element </w:t>
      </w:r>
      <w:r>
        <w:t>is not an issue (e.g.</w:t>
      </w:r>
      <w:r w:rsidRPr="00D62FBA">
        <w:t xml:space="preserve"> cause of injury or identification). </w:t>
      </w:r>
    </w:p>
    <w:p w:rsidR="005F6432" w:rsidRPr="00D62FBA" w:rsidRDefault="005F6432" w:rsidP="005F6432">
      <w:r w:rsidRPr="00D62FBA">
        <w:t xml:space="preserve">For all elements of the offence that are potentially an issue, analyse the strength of the case by categorising all admissible evidence as either: </w:t>
      </w:r>
    </w:p>
    <w:p w:rsidR="005F6432" w:rsidRPr="00D62FBA" w:rsidRDefault="005F6432" w:rsidP="005F6432">
      <w:pPr>
        <w:numPr>
          <w:ilvl w:val="0"/>
          <w:numId w:val="14"/>
        </w:numPr>
        <w:tabs>
          <w:tab w:val="clear" w:pos="360"/>
          <w:tab w:val="num" w:pos="720"/>
        </w:tabs>
        <w:spacing w:line="300" w:lineRule="atLeast"/>
        <w:ind w:left="720"/>
      </w:pPr>
      <w:r w:rsidRPr="00D62FBA">
        <w:t xml:space="preserve">supporting the element </w:t>
      </w:r>
    </w:p>
    <w:p w:rsidR="005F6432" w:rsidRPr="00D62FBA" w:rsidRDefault="005F6432" w:rsidP="005F6432">
      <w:pPr>
        <w:numPr>
          <w:ilvl w:val="0"/>
          <w:numId w:val="14"/>
        </w:numPr>
        <w:tabs>
          <w:tab w:val="clear" w:pos="360"/>
          <w:tab w:val="num" w:pos="720"/>
        </w:tabs>
        <w:spacing w:line="300" w:lineRule="atLeast"/>
        <w:ind w:left="720"/>
      </w:pPr>
      <w:r w:rsidRPr="00D62FBA">
        <w:t xml:space="preserve">not supporting an element. </w:t>
      </w:r>
    </w:p>
    <w:p w:rsidR="005F6432" w:rsidRPr="0045359F" w:rsidRDefault="005F6432" w:rsidP="005F6432">
      <w:r w:rsidRPr="00D62FBA">
        <w:t xml:space="preserve">Include other evidence which may be relevant to that element of the offence, but for which there is insufficient information to determine whether the evidence supports or does not support that element. </w:t>
      </w:r>
      <w:r w:rsidRPr="00D62FBA">
        <w:br/>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418"/>
        <w:gridCol w:w="1417"/>
        <w:gridCol w:w="1418"/>
        <w:gridCol w:w="1417"/>
        <w:gridCol w:w="3071"/>
      </w:tblGrid>
      <w:tr w:rsidR="005F6432" w:rsidRPr="0045359F" w:rsidTr="00214E70">
        <w:trPr>
          <w:cantSplit/>
          <w:tblHeader/>
        </w:trPr>
        <w:tc>
          <w:tcPr>
            <w:tcW w:w="1384" w:type="dxa"/>
            <w:shd w:val="clear" w:color="auto" w:fill="D9D9D9"/>
          </w:tcPr>
          <w:p w:rsidR="005F6432" w:rsidRPr="0045359F" w:rsidRDefault="005F6432" w:rsidP="005F6432">
            <w:pPr>
              <w:rPr>
                <w:b/>
              </w:rPr>
            </w:pPr>
            <w:r w:rsidRPr="0045359F">
              <w:rPr>
                <w:b/>
              </w:rPr>
              <w:t>Element of offence</w:t>
            </w:r>
          </w:p>
        </w:tc>
        <w:tc>
          <w:tcPr>
            <w:tcW w:w="1418" w:type="dxa"/>
            <w:shd w:val="clear" w:color="auto" w:fill="D9D9D9"/>
          </w:tcPr>
          <w:p w:rsidR="005F6432" w:rsidRPr="0045359F" w:rsidRDefault="005F6432" w:rsidP="005F6432">
            <w:pPr>
              <w:rPr>
                <w:b/>
              </w:rPr>
            </w:pPr>
            <w:r w:rsidRPr="0045359F">
              <w:rPr>
                <w:b/>
              </w:rPr>
              <w:t xml:space="preserve">Witness </w:t>
            </w:r>
          </w:p>
        </w:tc>
        <w:tc>
          <w:tcPr>
            <w:tcW w:w="1417" w:type="dxa"/>
            <w:shd w:val="clear" w:color="auto" w:fill="D9D9D9"/>
          </w:tcPr>
          <w:p w:rsidR="005F6432" w:rsidRPr="0045359F" w:rsidRDefault="005F6432" w:rsidP="005F6432">
            <w:pPr>
              <w:rPr>
                <w:b/>
              </w:rPr>
            </w:pPr>
            <w:r w:rsidRPr="0045359F">
              <w:rPr>
                <w:b/>
              </w:rPr>
              <w:t>Evidence in support</w:t>
            </w:r>
          </w:p>
        </w:tc>
        <w:tc>
          <w:tcPr>
            <w:tcW w:w="1418" w:type="dxa"/>
            <w:shd w:val="clear" w:color="auto" w:fill="D9D9D9"/>
          </w:tcPr>
          <w:p w:rsidR="005F6432" w:rsidRPr="0045359F" w:rsidRDefault="005F6432" w:rsidP="005F6432">
            <w:pPr>
              <w:rPr>
                <w:b/>
              </w:rPr>
            </w:pPr>
            <w:r w:rsidRPr="0045359F">
              <w:rPr>
                <w:b/>
              </w:rPr>
              <w:t>Witness</w:t>
            </w:r>
          </w:p>
        </w:tc>
        <w:tc>
          <w:tcPr>
            <w:tcW w:w="1417" w:type="dxa"/>
            <w:shd w:val="clear" w:color="auto" w:fill="D9D9D9"/>
          </w:tcPr>
          <w:p w:rsidR="005F6432" w:rsidRPr="0045359F" w:rsidRDefault="005F6432" w:rsidP="005F6432">
            <w:pPr>
              <w:rPr>
                <w:b/>
              </w:rPr>
            </w:pPr>
            <w:r w:rsidRPr="0045359F">
              <w:rPr>
                <w:b/>
              </w:rPr>
              <w:t>Evidence against</w:t>
            </w:r>
          </w:p>
        </w:tc>
        <w:tc>
          <w:tcPr>
            <w:tcW w:w="3071" w:type="dxa"/>
            <w:shd w:val="clear" w:color="auto" w:fill="D9D9D9"/>
          </w:tcPr>
          <w:p w:rsidR="005F6432" w:rsidRPr="0045359F" w:rsidRDefault="005F6432" w:rsidP="005F6432">
            <w:pPr>
              <w:rPr>
                <w:b/>
              </w:rPr>
            </w:pPr>
            <w:r>
              <w:rPr>
                <w:b/>
              </w:rPr>
              <w:t>Undetermined</w:t>
            </w:r>
            <w:r w:rsidRPr="0045359F">
              <w:rPr>
                <w:b/>
              </w:rPr>
              <w:t xml:space="preserve"> evidence</w:t>
            </w:r>
            <w:r>
              <w:rPr>
                <w:b/>
              </w:rPr>
              <w:t xml:space="preserve"> </w:t>
            </w:r>
          </w:p>
        </w:tc>
      </w:tr>
      <w:bookmarkStart w:id="1" w:name="BriefDescriptionA2"/>
      <w:tr w:rsidR="005F6432" w:rsidRPr="0074135B" w:rsidTr="00214E70">
        <w:trPr>
          <w:cantSplit/>
        </w:trPr>
        <w:tc>
          <w:tcPr>
            <w:tcW w:w="1384" w:type="dxa"/>
          </w:tcPr>
          <w:p w:rsidR="005F6432" w:rsidRPr="0074135B" w:rsidRDefault="005F6432" w:rsidP="005F6432">
            <w:pPr>
              <w:rPr>
                <w:szCs w:val="22"/>
              </w:rPr>
            </w:pPr>
            <w:r w:rsidRPr="0074135B">
              <w:rPr>
                <w:szCs w:val="22"/>
              </w:rPr>
              <w:fldChar w:fldCharType="begin">
                <w:ffData>
                  <w:name w:val="BriefDescriptionA2"/>
                  <w:enabled/>
                  <w:calcOnExit w:val="0"/>
                  <w:helpText w:type="text" w:val="Element of offence? Brief description."/>
                  <w:textInput>
                    <w:default w:val="Brief description"/>
                  </w:textInput>
                </w:ffData>
              </w:fldChar>
            </w:r>
            <w:r w:rsidRPr="0074135B">
              <w:rPr>
                <w:szCs w:val="22"/>
              </w:rPr>
              <w:instrText xml:space="preserve"> FORMTEXT </w:instrText>
            </w:r>
            <w:r w:rsidRPr="0074135B">
              <w:rPr>
                <w:szCs w:val="22"/>
              </w:rPr>
            </w:r>
            <w:r w:rsidRPr="0074135B">
              <w:rPr>
                <w:szCs w:val="22"/>
              </w:rPr>
              <w:fldChar w:fldCharType="separate"/>
            </w:r>
            <w:r w:rsidRPr="0074135B">
              <w:rPr>
                <w:szCs w:val="22"/>
              </w:rPr>
              <w:t>Brief description</w:t>
            </w:r>
            <w:r w:rsidRPr="0074135B">
              <w:rPr>
                <w:szCs w:val="22"/>
              </w:rPr>
              <w:fldChar w:fldCharType="end"/>
            </w:r>
            <w:bookmarkEnd w:id="1"/>
          </w:p>
        </w:tc>
        <w:tc>
          <w:tcPr>
            <w:tcW w:w="1418" w:type="dxa"/>
          </w:tcPr>
          <w:p w:rsidR="005F6432" w:rsidRPr="0074135B" w:rsidRDefault="005F6432" w:rsidP="005F6432">
            <w:pPr>
              <w:rPr>
                <w:szCs w:val="22"/>
              </w:rPr>
            </w:pPr>
            <w:r w:rsidRPr="0074135B">
              <w:rPr>
                <w:szCs w:val="22"/>
              </w:rPr>
              <w:fldChar w:fldCharType="begin">
                <w:ffData>
                  <w:name w:val="NameOrPage"/>
                  <w:enabled/>
                  <w:calcOnExit w:val="0"/>
                  <w:helpText w:type="text" w:val="Witness? Name/page"/>
                  <w:textInput>
                    <w:default w:val="Name/page"/>
                  </w:textInput>
                </w:ffData>
              </w:fldChar>
            </w:r>
            <w:r w:rsidRPr="0074135B">
              <w:rPr>
                <w:szCs w:val="22"/>
              </w:rPr>
              <w:instrText xml:space="preserve"> FORMTEXT </w:instrText>
            </w:r>
            <w:r w:rsidRPr="0074135B">
              <w:rPr>
                <w:szCs w:val="22"/>
              </w:rPr>
            </w:r>
            <w:r w:rsidRPr="0074135B">
              <w:rPr>
                <w:szCs w:val="22"/>
              </w:rPr>
              <w:fldChar w:fldCharType="separate"/>
            </w:r>
            <w:r w:rsidRPr="0074135B">
              <w:rPr>
                <w:szCs w:val="22"/>
              </w:rPr>
              <w:t>Name/page</w:t>
            </w:r>
            <w:r w:rsidRPr="0074135B">
              <w:rPr>
                <w:szCs w:val="22"/>
              </w:rPr>
              <w:fldChar w:fldCharType="end"/>
            </w:r>
          </w:p>
        </w:tc>
        <w:bookmarkStart w:id="2" w:name="BriefDescriptionC2"/>
        <w:tc>
          <w:tcPr>
            <w:tcW w:w="1417" w:type="dxa"/>
          </w:tcPr>
          <w:p w:rsidR="005F6432" w:rsidRPr="0074135B" w:rsidRDefault="005F6432" w:rsidP="005F6432">
            <w:pPr>
              <w:rPr>
                <w:szCs w:val="22"/>
              </w:rPr>
            </w:pPr>
            <w:r w:rsidRPr="0074135B">
              <w:rPr>
                <w:szCs w:val="22"/>
              </w:rPr>
              <w:fldChar w:fldCharType="begin">
                <w:ffData>
                  <w:name w:val="BriefDescriptionC2"/>
                  <w:enabled/>
                  <w:calcOnExit w:val="0"/>
                  <w:helpText w:type="text" w:val="Evidence in support? Brief description."/>
                  <w:textInput>
                    <w:default w:val="Brief description"/>
                  </w:textInput>
                </w:ffData>
              </w:fldChar>
            </w:r>
            <w:r w:rsidRPr="0074135B">
              <w:rPr>
                <w:szCs w:val="22"/>
              </w:rPr>
              <w:instrText xml:space="preserve"> FORMTEXT </w:instrText>
            </w:r>
            <w:r w:rsidRPr="0074135B">
              <w:rPr>
                <w:szCs w:val="22"/>
              </w:rPr>
            </w:r>
            <w:r w:rsidRPr="0074135B">
              <w:rPr>
                <w:szCs w:val="22"/>
              </w:rPr>
              <w:fldChar w:fldCharType="separate"/>
            </w:r>
            <w:r w:rsidRPr="0074135B">
              <w:rPr>
                <w:szCs w:val="22"/>
              </w:rPr>
              <w:t>Brief description</w:t>
            </w:r>
            <w:r w:rsidRPr="0074135B">
              <w:rPr>
                <w:szCs w:val="22"/>
              </w:rPr>
              <w:fldChar w:fldCharType="end"/>
            </w:r>
            <w:bookmarkEnd w:id="2"/>
          </w:p>
        </w:tc>
        <w:bookmarkStart w:id="3" w:name="NameOrPage"/>
        <w:tc>
          <w:tcPr>
            <w:tcW w:w="1418" w:type="dxa"/>
          </w:tcPr>
          <w:p w:rsidR="005F6432" w:rsidRPr="0074135B" w:rsidRDefault="005F6432" w:rsidP="005F6432">
            <w:pPr>
              <w:rPr>
                <w:szCs w:val="22"/>
              </w:rPr>
            </w:pPr>
            <w:r w:rsidRPr="0074135B">
              <w:rPr>
                <w:szCs w:val="22"/>
              </w:rPr>
              <w:fldChar w:fldCharType="begin">
                <w:ffData>
                  <w:name w:val="NameOrPage"/>
                  <w:enabled/>
                  <w:calcOnExit w:val="0"/>
                  <w:helpText w:type="text" w:val="Witness? Name/page"/>
                  <w:textInput>
                    <w:default w:val="Name/page"/>
                  </w:textInput>
                </w:ffData>
              </w:fldChar>
            </w:r>
            <w:r w:rsidRPr="0074135B">
              <w:rPr>
                <w:szCs w:val="22"/>
              </w:rPr>
              <w:instrText xml:space="preserve"> FORMTEXT </w:instrText>
            </w:r>
            <w:r w:rsidRPr="0074135B">
              <w:rPr>
                <w:szCs w:val="22"/>
              </w:rPr>
            </w:r>
            <w:r w:rsidRPr="0074135B">
              <w:rPr>
                <w:szCs w:val="22"/>
              </w:rPr>
              <w:fldChar w:fldCharType="separate"/>
            </w:r>
            <w:r w:rsidRPr="0074135B">
              <w:rPr>
                <w:szCs w:val="22"/>
              </w:rPr>
              <w:t>Name/page</w:t>
            </w:r>
            <w:r w:rsidRPr="0074135B">
              <w:rPr>
                <w:szCs w:val="22"/>
              </w:rPr>
              <w:fldChar w:fldCharType="end"/>
            </w:r>
            <w:bookmarkEnd w:id="3"/>
          </w:p>
        </w:tc>
        <w:bookmarkStart w:id="4" w:name="BriefDescriptionE2"/>
        <w:tc>
          <w:tcPr>
            <w:tcW w:w="1417" w:type="dxa"/>
          </w:tcPr>
          <w:p w:rsidR="005F6432" w:rsidRPr="0074135B" w:rsidRDefault="005F6432" w:rsidP="005F6432">
            <w:pPr>
              <w:rPr>
                <w:szCs w:val="22"/>
              </w:rPr>
            </w:pPr>
            <w:r w:rsidRPr="0074135B">
              <w:rPr>
                <w:szCs w:val="22"/>
              </w:rPr>
              <w:fldChar w:fldCharType="begin">
                <w:ffData>
                  <w:name w:val="BriefDescriptionE2"/>
                  <w:enabled/>
                  <w:calcOnExit w:val="0"/>
                  <w:helpText w:type="text" w:val="Evidence against? Brief description."/>
                  <w:textInput>
                    <w:default w:val="Brief description"/>
                  </w:textInput>
                </w:ffData>
              </w:fldChar>
            </w:r>
            <w:r w:rsidRPr="0074135B">
              <w:rPr>
                <w:szCs w:val="22"/>
              </w:rPr>
              <w:instrText xml:space="preserve"> FORMTEXT </w:instrText>
            </w:r>
            <w:r w:rsidRPr="0074135B">
              <w:rPr>
                <w:szCs w:val="22"/>
              </w:rPr>
            </w:r>
            <w:r w:rsidRPr="0074135B">
              <w:rPr>
                <w:szCs w:val="22"/>
              </w:rPr>
              <w:fldChar w:fldCharType="separate"/>
            </w:r>
            <w:r w:rsidRPr="0074135B">
              <w:rPr>
                <w:szCs w:val="22"/>
              </w:rPr>
              <w:t>Brief description</w:t>
            </w:r>
            <w:r w:rsidRPr="0074135B">
              <w:rPr>
                <w:szCs w:val="22"/>
              </w:rPr>
              <w:fldChar w:fldCharType="end"/>
            </w:r>
            <w:bookmarkEnd w:id="4"/>
          </w:p>
        </w:tc>
        <w:bookmarkStart w:id="5" w:name="DescriptionOrPage"/>
        <w:tc>
          <w:tcPr>
            <w:tcW w:w="3071" w:type="dxa"/>
          </w:tcPr>
          <w:p w:rsidR="005F6432" w:rsidRPr="0074135B" w:rsidRDefault="005F6432" w:rsidP="005F6432">
            <w:pPr>
              <w:rPr>
                <w:szCs w:val="22"/>
              </w:rPr>
            </w:pPr>
            <w:r w:rsidRPr="0074135B">
              <w:rPr>
                <w:szCs w:val="22"/>
              </w:rPr>
              <w:fldChar w:fldCharType="begin">
                <w:ffData>
                  <w:name w:val="DescriptionOrPage"/>
                  <w:enabled/>
                  <w:calcOnExit w:val="0"/>
                  <w:helpText w:type="text" w:val="Other evidence? Description/page."/>
                  <w:textInput>
                    <w:default w:val="Description/page"/>
                  </w:textInput>
                </w:ffData>
              </w:fldChar>
            </w:r>
            <w:r w:rsidRPr="0074135B">
              <w:rPr>
                <w:szCs w:val="22"/>
              </w:rPr>
              <w:instrText xml:space="preserve"> FORMTEXT </w:instrText>
            </w:r>
            <w:r w:rsidRPr="0074135B">
              <w:rPr>
                <w:szCs w:val="22"/>
              </w:rPr>
            </w:r>
            <w:r w:rsidRPr="0074135B">
              <w:rPr>
                <w:szCs w:val="22"/>
              </w:rPr>
              <w:fldChar w:fldCharType="separate"/>
            </w:r>
            <w:r w:rsidRPr="0074135B">
              <w:rPr>
                <w:szCs w:val="22"/>
              </w:rPr>
              <w:t>Description/page</w:t>
            </w:r>
            <w:r w:rsidRPr="0074135B">
              <w:rPr>
                <w:szCs w:val="22"/>
              </w:rPr>
              <w:fldChar w:fldCharType="end"/>
            </w:r>
            <w:bookmarkEnd w:id="5"/>
          </w:p>
        </w:tc>
      </w:tr>
      <w:tr w:rsidR="005F6432" w:rsidRPr="0074135B" w:rsidTr="00214E70">
        <w:trPr>
          <w:cantSplit/>
        </w:trPr>
        <w:tc>
          <w:tcPr>
            <w:tcW w:w="1384" w:type="dxa"/>
          </w:tcPr>
          <w:p w:rsidR="005F6432" w:rsidRPr="0074135B" w:rsidRDefault="005F6432" w:rsidP="005F6432">
            <w:pPr>
              <w:rPr>
                <w:szCs w:val="22"/>
              </w:rPr>
            </w:pPr>
          </w:p>
        </w:tc>
        <w:tc>
          <w:tcPr>
            <w:tcW w:w="1418" w:type="dxa"/>
          </w:tcPr>
          <w:p w:rsidR="005F6432" w:rsidRPr="0074135B" w:rsidRDefault="005F6432" w:rsidP="005F6432">
            <w:pPr>
              <w:rPr>
                <w:szCs w:val="22"/>
              </w:rPr>
            </w:pPr>
          </w:p>
        </w:tc>
        <w:tc>
          <w:tcPr>
            <w:tcW w:w="1417" w:type="dxa"/>
          </w:tcPr>
          <w:p w:rsidR="005F6432" w:rsidRPr="0074135B" w:rsidRDefault="005F6432" w:rsidP="005F6432">
            <w:pPr>
              <w:rPr>
                <w:szCs w:val="22"/>
              </w:rPr>
            </w:pPr>
          </w:p>
        </w:tc>
        <w:tc>
          <w:tcPr>
            <w:tcW w:w="1418" w:type="dxa"/>
          </w:tcPr>
          <w:p w:rsidR="005F6432" w:rsidRPr="0074135B" w:rsidRDefault="005F6432" w:rsidP="005F6432">
            <w:pPr>
              <w:rPr>
                <w:szCs w:val="22"/>
              </w:rPr>
            </w:pPr>
          </w:p>
        </w:tc>
        <w:tc>
          <w:tcPr>
            <w:tcW w:w="1417" w:type="dxa"/>
          </w:tcPr>
          <w:p w:rsidR="005F6432" w:rsidRPr="0074135B" w:rsidRDefault="005F6432" w:rsidP="005F6432">
            <w:pPr>
              <w:rPr>
                <w:szCs w:val="22"/>
              </w:rPr>
            </w:pPr>
          </w:p>
        </w:tc>
        <w:tc>
          <w:tcPr>
            <w:tcW w:w="3071" w:type="dxa"/>
          </w:tcPr>
          <w:p w:rsidR="005F6432" w:rsidRPr="0074135B" w:rsidRDefault="005F6432" w:rsidP="005F6432">
            <w:pPr>
              <w:rPr>
                <w:szCs w:val="22"/>
              </w:rPr>
            </w:pPr>
          </w:p>
        </w:tc>
      </w:tr>
      <w:tr w:rsidR="005F6432" w:rsidRPr="0074135B" w:rsidTr="00214E70">
        <w:trPr>
          <w:cantSplit/>
        </w:trPr>
        <w:tc>
          <w:tcPr>
            <w:tcW w:w="1384" w:type="dxa"/>
          </w:tcPr>
          <w:p w:rsidR="005F6432" w:rsidRPr="0074135B" w:rsidRDefault="005F6432" w:rsidP="005F6432">
            <w:pPr>
              <w:rPr>
                <w:szCs w:val="22"/>
              </w:rPr>
            </w:pPr>
          </w:p>
        </w:tc>
        <w:tc>
          <w:tcPr>
            <w:tcW w:w="1418" w:type="dxa"/>
          </w:tcPr>
          <w:p w:rsidR="005F6432" w:rsidRPr="0074135B" w:rsidRDefault="005F6432" w:rsidP="005F6432">
            <w:pPr>
              <w:rPr>
                <w:szCs w:val="22"/>
              </w:rPr>
            </w:pPr>
          </w:p>
        </w:tc>
        <w:tc>
          <w:tcPr>
            <w:tcW w:w="1417" w:type="dxa"/>
          </w:tcPr>
          <w:p w:rsidR="005F6432" w:rsidRPr="0074135B" w:rsidRDefault="005F6432" w:rsidP="005F6432">
            <w:pPr>
              <w:rPr>
                <w:szCs w:val="22"/>
              </w:rPr>
            </w:pPr>
          </w:p>
        </w:tc>
        <w:tc>
          <w:tcPr>
            <w:tcW w:w="1418" w:type="dxa"/>
          </w:tcPr>
          <w:p w:rsidR="005F6432" w:rsidRPr="0074135B" w:rsidRDefault="005F6432" w:rsidP="005F6432">
            <w:pPr>
              <w:rPr>
                <w:szCs w:val="22"/>
              </w:rPr>
            </w:pPr>
          </w:p>
        </w:tc>
        <w:tc>
          <w:tcPr>
            <w:tcW w:w="1417" w:type="dxa"/>
          </w:tcPr>
          <w:p w:rsidR="005F6432" w:rsidRPr="0074135B" w:rsidRDefault="005F6432" w:rsidP="005F6432">
            <w:pPr>
              <w:rPr>
                <w:szCs w:val="22"/>
              </w:rPr>
            </w:pPr>
          </w:p>
        </w:tc>
        <w:tc>
          <w:tcPr>
            <w:tcW w:w="3071" w:type="dxa"/>
          </w:tcPr>
          <w:p w:rsidR="005F6432" w:rsidRPr="0074135B" w:rsidRDefault="005F6432" w:rsidP="005F6432">
            <w:pPr>
              <w:rPr>
                <w:szCs w:val="22"/>
              </w:rPr>
            </w:pPr>
          </w:p>
        </w:tc>
      </w:tr>
      <w:tr w:rsidR="005F6432" w:rsidRPr="0074135B" w:rsidTr="00214E70">
        <w:trPr>
          <w:cantSplit/>
        </w:trPr>
        <w:tc>
          <w:tcPr>
            <w:tcW w:w="1384" w:type="dxa"/>
          </w:tcPr>
          <w:p w:rsidR="005F6432" w:rsidRPr="0074135B" w:rsidRDefault="005F6432" w:rsidP="005F6432">
            <w:pPr>
              <w:rPr>
                <w:szCs w:val="22"/>
              </w:rPr>
            </w:pPr>
          </w:p>
        </w:tc>
        <w:tc>
          <w:tcPr>
            <w:tcW w:w="1418" w:type="dxa"/>
          </w:tcPr>
          <w:p w:rsidR="005F6432" w:rsidRPr="0074135B" w:rsidRDefault="005F6432" w:rsidP="005F6432">
            <w:pPr>
              <w:rPr>
                <w:szCs w:val="22"/>
              </w:rPr>
            </w:pPr>
          </w:p>
        </w:tc>
        <w:tc>
          <w:tcPr>
            <w:tcW w:w="1417" w:type="dxa"/>
          </w:tcPr>
          <w:p w:rsidR="005F6432" w:rsidRPr="0074135B" w:rsidRDefault="005F6432" w:rsidP="005F6432">
            <w:pPr>
              <w:rPr>
                <w:szCs w:val="22"/>
              </w:rPr>
            </w:pPr>
          </w:p>
        </w:tc>
        <w:tc>
          <w:tcPr>
            <w:tcW w:w="1418" w:type="dxa"/>
          </w:tcPr>
          <w:p w:rsidR="005F6432" w:rsidRPr="0074135B" w:rsidRDefault="005F6432" w:rsidP="005F6432">
            <w:pPr>
              <w:rPr>
                <w:szCs w:val="22"/>
              </w:rPr>
            </w:pPr>
          </w:p>
        </w:tc>
        <w:tc>
          <w:tcPr>
            <w:tcW w:w="1417" w:type="dxa"/>
          </w:tcPr>
          <w:p w:rsidR="005F6432" w:rsidRPr="0074135B" w:rsidRDefault="005F6432" w:rsidP="005F6432">
            <w:pPr>
              <w:rPr>
                <w:szCs w:val="22"/>
              </w:rPr>
            </w:pPr>
          </w:p>
        </w:tc>
        <w:tc>
          <w:tcPr>
            <w:tcW w:w="3071" w:type="dxa"/>
          </w:tcPr>
          <w:p w:rsidR="005F6432" w:rsidRPr="0074135B" w:rsidRDefault="005F6432" w:rsidP="005F6432">
            <w:pPr>
              <w:rPr>
                <w:szCs w:val="22"/>
              </w:rPr>
            </w:pPr>
          </w:p>
        </w:tc>
      </w:tr>
    </w:tbl>
    <w:p w:rsidR="005F6432" w:rsidRPr="00CE6B00" w:rsidRDefault="005F6432" w:rsidP="005F6432">
      <w:pPr>
        <w:pStyle w:val="Heading2"/>
        <w:spacing w:before="240"/>
      </w:pPr>
      <w:r w:rsidRPr="00CE6B00">
        <w:t xml:space="preserve">Case </w:t>
      </w:r>
      <w:r>
        <w:t>s</w:t>
      </w:r>
      <w:r w:rsidRPr="00CE6B00">
        <w:t>trategy</w:t>
      </w:r>
    </w:p>
    <w:p w:rsidR="005F6432" w:rsidRPr="00953587" w:rsidRDefault="005F6432" w:rsidP="005F6432">
      <w:pPr>
        <w:pStyle w:val="Heading3"/>
        <w:rPr>
          <w:i/>
        </w:rPr>
      </w:pPr>
      <w:r w:rsidRPr="00953587">
        <w:rPr>
          <w:i/>
        </w:rPr>
        <w:t xml:space="preserve">Seek to resolve matter as a plea of guilty? </w:t>
      </w:r>
    </w:p>
    <w:p w:rsidR="005F6432" w:rsidRPr="005F6432" w:rsidRDefault="005F6432" w:rsidP="005F6432">
      <w:pPr>
        <w:spacing w:before="120" w:after="0" w:line="360" w:lineRule="auto"/>
      </w:pPr>
      <w:r w:rsidRPr="005F6432">
        <w:t xml:space="preserve">If so, what are the appropriate charges? </w:t>
      </w:r>
      <w:r w:rsidRPr="005F6432">
        <w:fldChar w:fldCharType="begin">
          <w:ffData>
            <w:name w:val="AdvanceTheory"/>
            <w:enabled/>
            <w:calcOnExit w:val="0"/>
            <w:textInput>
              <w:default w:val="Provide details"/>
            </w:textInput>
          </w:ffData>
        </w:fldChar>
      </w:r>
      <w:r w:rsidRPr="005F6432">
        <w:instrText xml:space="preserve"> FORMTEXT </w:instrText>
      </w:r>
      <w:r w:rsidRPr="005F6432">
        <w:fldChar w:fldCharType="separate"/>
      </w:r>
      <w:r w:rsidRPr="005F6432">
        <w:rPr>
          <w:noProof/>
        </w:rPr>
        <w:t>Provide details</w:t>
      </w:r>
      <w:r w:rsidRPr="005F6432">
        <w:fldChar w:fldCharType="end"/>
      </w:r>
    </w:p>
    <w:p w:rsidR="005F6432" w:rsidRPr="005F6432" w:rsidRDefault="005F6432" w:rsidP="005F6432">
      <w:pPr>
        <w:spacing w:after="0" w:line="360" w:lineRule="auto"/>
      </w:pPr>
      <w:r w:rsidRPr="005F6432">
        <w:t xml:space="preserve">What is the factual basis for a plea? </w:t>
      </w:r>
      <w:r w:rsidRPr="005F6432">
        <w:fldChar w:fldCharType="begin">
          <w:ffData>
            <w:name w:val="AdvanceTheory"/>
            <w:enabled/>
            <w:calcOnExit w:val="0"/>
            <w:textInput>
              <w:default w:val="Provide details"/>
            </w:textInput>
          </w:ffData>
        </w:fldChar>
      </w:r>
      <w:r w:rsidRPr="005F6432">
        <w:instrText xml:space="preserve"> FORMTEXT </w:instrText>
      </w:r>
      <w:r w:rsidRPr="005F6432">
        <w:fldChar w:fldCharType="separate"/>
      </w:r>
      <w:r w:rsidRPr="005F6432">
        <w:rPr>
          <w:noProof/>
        </w:rPr>
        <w:t>Provide details</w:t>
      </w:r>
      <w:r w:rsidRPr="005F6432">
        <w:fldChar w:fldCharType="end"/>
      </w:r>
    </w:p>
    <w:p w:rsidR="005F6432" w:rsidRPr="00953587" w:rsidRDefault="005F6432" w:rsidP="005F6432">
      <w:pPr>
        <w:pStyle w:val="Heading3"/>
        <w:rPr>
          <w:i/>
        </w:rPr>
      </w:pPr>
      <w:r w:rsidRPr="00953587">
        <w:rPr>
          <w:i/>
        </w:rPr>
        <w:t xml:space="preserve">What is my theory for committal? </w:t>
      </w:r>
    </w:p>
    <w:p w:rsidR="005F6432" w:rsidRPr="005F6432" w:rsidRDefault="005F6432" w:rsidP="005F6432">
      <w:pPr>
        <w:spacing w:before="120" w:after="0" w:line="360" w:lineRule="auto"/>
      </w:pPr>
      <w:r w:rsidRPr="005F6432">
        <w:t xml:space="preserve">To advance case theory for trial? (Delete if not applicable) </w:t>
      </w:r>
      <w:r w:rsidRPr="005F6432">
        <w:fldChar w:fldCharType="begin">
          <w:ffData>
            <w:name w:val="AdvanceTheory"/>
            <w:enabled/>
            <w:calcOnExit w:val="0"/>
            <w:textInput>
              <w:default w:val="Provide details"/>
            </w:textInput>
          </w:ffData>
        </w:fldChar>
      </w:r>
      <w:bookmarkStart w:id="6" w:name="AdvanceTheory"/>
      <w:r w:rsidRPr="005F6432">
        <w:instrText xml:space="preserve"> FORMTEXT </w:instrText>
      </w:r>
      <w:r w:rsidRPr="005F6432">
        <w:fldChar w:fldCharType="separate"/>
      </w:r>
      <w:r w:rsidRPr="005F6432">
        <w:rPr>
          <w:noProof/>
        </w:rPr>
        <w:t>Provide details</w:t>
      </w:r>
      <w:r w:rsidRPr="005F6432">
        <w:fldChar w:fldCharType="end"/>
      </w:r>
      <w:bookmarkEnd w:id="6"/>
    </w:p>
    <w:p w:rsidR="005F6432" w:rsidRPr="005F6432" w:rsidRDefault="005F6432" w:rsidP="005F6432">
      <w:pPr>
        <w:spacing w:after="0" w:line="360" w:lineRule="auto"/>
      </w:pPr>
      <w:r w:rsidRPr="005F6432">
        <w:t xml:space="preserve">To explore potential defences? (Delete if not applicable) </w:t>
      </w:r>
      <w:r w:rsidRPr="005F6432">
        <w:fldChar w:fldCharType="begin">
          <w:ffData>
            <w:name w:val="ExplorePotential"/>
            <w:enabled/>
            <w:calcOnExit w:val="0"/>
            <w:textInput>
              <w:default w:val="Provide details"/>
            </w:textInput>
          </w:ffData>
        </w:fldChar>
      </w:r>
      <w:bookmarkStart w:id="7" w:name="ExplorePotential"/>
      <w:r w:rsidRPr="005F6432">
        <w:instrText xml:space="preserve"> FORMTEXT </w:instrText>
      </w:r>
      <w:r w:rsidRPr="005F6432">
        <w:fldChar w:fldCharType="separate"/>
      </w:r>
      <w:r w:rsidRPr="005F6432">
        <w:rPr>
          <w:noProof/>
        </w:rPr>
        <w:t>Provide details</w:t>
      </w:r>
      <w:r w:rsidRPr="005F6432">
        <w:fldChar w:fldCharType="end"/>
      </w:r>
      <w:bookmarkEnd w:id="7"/>
    </w:p>
    <w:p w:rsidR="005F6432" w:rsidRPr="00953587" w:rsidRDefault="005F6432" w:rsidP="005F6432">
      <w:pPr>
        <w:pStyle w:val="Heading3"/>
        <w:rPr>
          <w:i/>
          <w:highlight w:val="yellow"/>
        </w:rPr>
      </w:pPr>
      <w:r w:rsidRPr="00953587">
        <w:rPr>
          <w:i/>
        </w:rPr>
        <w:t xml:space="preserve">What further issues do I need to explore: </w:t>
      </w:r>
    </w:p>
    <w:p w:rsidR="005F6432" w:rsidRPr="0045359F" w:rsidRDefault="005F6432" w:rsidP="005F6432">
      <w:r>
        <w:fldChar w:fldCharType="begin">
          <w:ffData>
            <w:name w:val="FurtherIssues"/>
            <w:enabled/>
            <w:calcOnExit w:val="0"/>
            <w:helpText w:type="text" w:val="What further issues do I need to explore? Comment"/>
            <w:statusText w:type="text" w:val="What further issues do I need to explore? Comment"/>
            <w:textInput>
              <w:default w:val="Provide details"/>
            </w:textInput>
          </w:ffData>
        </w:fldChar>
      </w:r>
      <w:bookmarkStart w:id="8" w:name="FurtherIssues"/>
      <w:r>
        <w:instrText xml:space="preserve"> FORMTEXT </w:instrText>
      </w:r>
      <w:r>
        <w:fldChar w:fldCharType="separate"/>
      </w:r>
      <w:r>
        <w:rPr>
          <w:noProof/>
        </w:rPr>
        <w:t>Provide details</w:t>
      </w:r>
      <w:r>
        <w:fldChar w:fldCharType="end"/>
      </w:r>
      <w:bookmarkEnd w:id="8"/>
    </w:p>
    <w:p w:rsidR="005F6432" w:rsidRPr="00953587" w:rsidRDefault="005F6432" w:rsidP="005F6432">
      <w:pPr>
        <w:pStyle w:val="Heading3"/>
        <w:rPr>
          <w:i/>
        </w:rPr>
      </w:pPr>
      <w:r w:rsidRPr="00953587">
        <w:rPr>
          <w:i/>
        </w:rPr>
        <w:t xml:space="preserve">Do I need to ‘tie down’ a witness to a particular account? </w:t>
      </w:r>
    </w:p>
    <w:bookmarkStart w:id="9" w:name="TieDownWitness"/>
    <w:p w:rsidR="005F6432" w:rsidRPr="0045359F" w:rsidRDefault="005F6432" w:rsidP="005F6432">
      <w:r>
        <w:fldChar w:fldCharType="begin">
          <w:ffData>
            <w:name w:val="TieDownWitness"/>
            <w:enabled/>
            <w:calcOnExit w:val="0"/>
            <w:helpText w:type="text" w:val="Do I need to ‘tie down’ a witness to a particular account? Comment"/>
            <w:statusText w:type="text" w:val="Do I need to ‘tie down’ a witness to a particular account? Comment"/>
            <w:textInput>
              <w:default w:val="Provide details"/>
            </w:textInput>
          </w:ffData>
        </w:fldChar>
      </w:r>
      <w:r>
        <w:instrText xml:space="preserve"> FORMTEXT </w:instrText>
      </w:r>
      <w:r>
        <w:fldChar w:fldCharType="separate"/>
      </w:r>
      <w:r>
        <w:rPr>
          <w:noProof/>
        </w:rPr>
        <w:t>Provide details</w:t>
      </w:r>
      <w:r>
        <w:fldChar w:fldCharType="end"/>
      </w:r>
      <w:bookmarkEnd w:id="9"/>
    </w:p>
    <w:p w:rsidR="005F6432" w:rsidRPr="00953587" w:rsidRDefault="005F6432" w:rsidP="005F6432">
      <w:pPr>
        <w:pStyle w:val="Heading3"/>
        <w:rPr>
          <w:i/>
        </w:rPr>
      </w:pPr>
      <w:r w:rsidRPr="00953587">
        <w:rPr>
          <w:i/>
        </w:rPr>
        <w:t>How will a committal advance the theory for trial?</w:t>
      </w:r>
    </w:p>
    <w:p w:rsidR="005F6432" w:rsidRPr="0045359F" w:rsidRDefault="005F6432" w:rsidP="005F6432">
      <w:r>
        <w:fldChar w:fldCharType="begin">
          <w:ffData>
            <w:name w:val="Text103"/>
            <w:enabled/>
            <w:calcOnExit w:val="0"/>
            <w:textInput>
              <w:default w:val="Provide details"/>
            </w:textInput>
          </w:ffData>
        </w:fldChar>
      </w:r>
      <w:bookmarkStart w:id="10" w:name="Text103"/>
      <w:r>
        <w:instrText xml:space="preserve"> FORMTEXT </w:instrText>
      </w:r>
      <w:r>
        <w:fldChar w:fldCharType="separate"/>
      </w:r>
      <w:r>
        <w:rPr>
          <w:noProof/>
        </w:rPr>
        <w:t>Provide details</w:t>
      </w:r>
      <w:r>
        <w:fldChar w:fldCharType="end"/>
      </w:r>
      <w:bookmarkEnd w:id="10"/>
    </w:p>
    <w:p w:rsidR="005F6432" w:rsidRDefault="005F6432" w:rsidP="005F6432">
      <w:pPr>
        <w:pStyle w:val="Heading2"/>
        <w:spacing w:before="240"/>
      </w:pPr>
      <w:r w:rsidRPr="0045359F">
        <w:lastRenderedPageBreak/>
        <w:t>Possible a</w:t>
      </w:r>
      <w:r>
        <w:t>dmissibility objections?</w:t>
      </w:r>
    </w:p>
    <w:p w:rsidR="005F6432" w:rsidRPr="00D12CE7" w:rsidRDefault="005F6432" w:rsidP="005F6432">
      <w:pPr>
        <w:pStyle w:val="VLADocumentText"/>
      </w:pPr>
      <w:r w:rsidRPr="00D12CE7">
        <w:t xml:space="preserve">CA – </w:t>
      </w:r>
      <w:r w:rsidRPr="00393DCE">
        <w:rPr>
          <w:i/>
        </w:rPr>
        <w:t>Crimes Act</w:t>
      </w:r>
      <w:r w:rsidRPr="00D12CE7">
        <w:t xml:space="preserve"> 1958</w:t>
      </w:r>
      <w:r>
        <w:t xml:space="preserve">, </w:t>
      </w:r>
      <w:r w:rsidRPr="00D12CE7">
        <w:t xml:space="preserve">CPA – </w:t>
      </w:r>
      <w:r w:rsidRPr="00393DCE">
        <w:rPr>
          <w:i/>
        </w:rPr>
        <w:t>Criminal Procedure Act</w:t>
      </w:r>
      <w:r w:rsidRPr="00D12CE7">
        <w:t xml:space="preserve"> 2010</w:t>
      </w:r>
      <w:r>
        <w:t xml:space="preserve">, </w:t>
      </w:r>
      <w:r w:rsidRPr="00D12CE7">
        <w:t xml:space="preserve">EA – </w:t>
      </w:r>
      <w:r w:rsidRPr="00393DCE">
        <w:rPr>
          <w:i/>
        </w:rPr>
        <w:t>Evidence Act</w:t>
      </w:r>
      <w:r w:rsidRPr="00D12CE7">
        <w:t xml:space="preserve"> 2009</w:t>
      </w:r>
      <w:r>
        <w:t xml:space="preserve">, </w:t>
      </w:r>
      <w:r w:rsidRPr="00D12CE7">
        <w:t xml:space="preserve">FA – </w:t>
      </w:r>
      <w:r w:rsidRPr="00D12CE7">
        <w:rPr>
          <w:i/>
        </w:rPr>
        <w:t xml:space="preserve">Firearms Act </w:t>
      </w:r>
      <w:r w:rsidRPr="00393DCE">
        <w:t>1996</w:t>
      </w:r>
      <w:r>
        <w:rPr>
          <w:i/>
        </w:rPr>
        <w:t xml:space="preserve">, </w:t>
      </w:r>
      <w:r w:rsidRPr="00D12CE7">
        <w:t xml:space="preserve">JDA – </w:t>
      </w:r>
      <w:r w:rsidRPr="00D12CE7">
        <w:rPr>
          <w:i/>
        </w:rPr>
        <w:t xml:space="preserve">Jury Directions Act </w:t>
      </w:r>
      <w:r w:rsidRPr="00393DCE">
        <w:t>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11"/>
        <w:gridCol w:w="1809"/>
        <w:gridCol w:w="4996"/>
      </w:tblGrid>
      <w:tr w:rsidR="005F6432" w:rsidRPr="007D6A2A" w:rsidTr="00214E70">
        <w:trPr>
          <w:cantSplit/>
          <w:tblHeader/>
        </w:trPr>
        <w:tc>
          <w:tcPr>
            <w:tcW w:w="3738" w:type="dxa"/>
            <w:shd w:val="clear" w:color="auto" w:fill="CCCCCC"/>
          </w:tcPr>
          <w:p w:rsidR="005F6432" w:rsidRPr="007D6A2A" w:rsidRDefault="005F6432" w:rsidP="005F6432">
            <w:pPr>
              <w:rPr>
                <w:b/>
              </w:rPr>
            </w:pPr>
            <w:r w:rsidRPr="007D6A2A">
              <w:rPr>
                <w:b/>
              </w:rPr>
              <w:t>Possible admissibility objections</w:t>
            </w:r>
          </w:p>
        </w:tc>
        <w:tc>
          <w:tcPr>
            <w:tcW w:w="2420" w:type="dxa"/>
            <w:shd w:val="clear" w:color="auto" w:fill="CCCCCC"/>
          </w:tcPr>
          <w:p w:rsidR="005F6432" w:rsidRPr="007D6A2A" w:rsidRDefault="005F6432" w:rsidP="005F6432">
            <w:pPr>
              <w:rPr>
                <w:b/>
              </w:rPr>
            </w:pPr>
            <w:r w:rsidRPr="007D6A2A">
              <w:rPr>
                <w:b/>
              </w:rPr>
              <w:t>Refer to</w:t>
            </w:r>
          </w:p>
        </w:tc>
        <w:tc>
          <w:tcPr>
            <w:tcW w:w="8344" w:type="dxa"/>
            <w:shd w:val="clear" w:color="auto" w:fill="CCCCCC"/>
          </w:tcPr>
          <w:p w:rsidR="005F6432" w:rsidRPr="007D6A2A" w:rsidRDefault="005F6432" w:rsidP="005F6432">
            <w:pPr>
              <w:rPr>
                <w:b/>
              </w:rPr>
            </w:pPr>
            <w:r w:rsidRPr="007D6A2A">
              <w:rPr>
                <w:b/>
              </w:rPr>
              <w:t>Comment</w:t>
            </w:r>
          </w:p>
        </w:tc>
      </w:tr>
      <w:bookmarkStart w:id="11" w:name="AdmissionsReliabilit"/>
      <w:tr w:rsidR="005F6432" w:rsidTr="00214E70">
        <w:trPr>
          <w:cantSplit/>
        </w:trPr>
        <w:tc>
          <w:tcPr>
            <w:tcW w:w="3738" w:type="dxa"/>
            <w:shd w:val="clear" w:color="auto" w:fill="auto"/>
          </w:tcPr>
          <w:p w:rsidR="005F6432" w:rsidRDefault="005F6432" w:rsidP="005F6432">
            <w:pPr>
              <w:tabs>
                <w:tab w:val="left" w:pos="3630"/>
              </w:tabs>
            </w:pPr>
            <w:r>
              <w:fldChar w:fldCharType="begin">
                <w:ffData>
                  <w:name w:val="AdmissionsReliabilit"/>
                  <w:enabled/>
                  <w:calcOnExit w:val="0"/>
                  <w:helpText w:type="text" w:val="Admissions – reliability? Yes"/>
                  <w:checkBox>
                    <w:sizeAuto/>
                    <w:default w:val="0"/>
                  </w:checkBox>
                </w:ffData>
              </w:fldChar>
            </w:r>
            <w:r>
              <w:instrText xml:space="preserve"> FORMCHECKBOX </w:instrText>
            </w:r>
            <w:r>
              <w:fldChar w:fldCharType="end"/>
            </w:r>
            <w:bookmarkEnd w:id="11"/>
            <w:r>
              <w:t xml:space="preserve"> </w:t>
            </w:r>
            <w:r w:rsidRPr="0045359F">
              <w:t>Admissions – reliability</w:t>
            </w:r>
          </w:p>
        </w:tc>
        <w:tc>
          <w:tcPr>
            <w:tcW w:w="2420" w:type="dxa"/>
            <w:shd w:val="clear" w:color="auto" w:fill="auto"/>
          </w:tcPr>
          <w:p w:rsidR="005F6432" w:rsidRPr="00D12CE7" w:rsidRDefault="005F6432" w:rsidP="005F6432">
            <w:hyperlink r:id="rId9" w:anchor="28436.htm" w:history="1">
              <w:r w:rsidRPr="00D12CE7">
                <w:rPr>
                  <w:rStyle w:val="Hyperlink"/>
                </w:rPr>
                <w:t>ss 81</w:t>
              </w:r>
              <w:r>
                <w:rPr>
                  <w:rStyle w:val="Hyperlink"/>
                </w:rPr>
                <w:t>–</w:t>
              </w:r>
              <w:r w:rsidRPr="00D12CE7">
                <w:rPr>
                  <w:rStyle w:val="Hyperlink"/>
                </w:rPr>
                <w:t xml:space="preserve"> 9</w:t>
              </w:r>
              <w:r w:rsidRPr="00D12CE7">
                <w:rPr>
                  <w:rStyle w:val="Hyperlink"/>
                </w:rPr>
                <w:t>0</w:t>
              </w:r>
              <w:r w:rsidRPr="00D12CE7">
                <w:rPr>
                  <w:rStyle w:val="Hyperlink"/>
                </w:rPr>
                <w:t xml:space="preserve"> EA</w:t>
              </w:r>
            </w:hyperlink>
          </w:p>
        </w:tc>
        <w:bookmarkStart w:id="12" w:name="CommentC2"/>
        <w:tc>
          <w:tcPr>
            <w:tcW w:w="8344" w:type="dxa"/>
            <w:shd w:val="clear" w:color="auto" w:fill="auto"/>
          </w:tcPr>
          <w:p w:rsidR="005F6432" w:rsidRDefault="005F6432" w:rsidP="005F6432">
            <w:pPr>
              <w:tabs>
                <w:tab w:val="left" w:pos="3630"/>
              </w:tabs>
            </w:pPr>
            <w:r>
              <w:fldChar w:fldCharType="begin">
                <w:ffData>
                  <w:name w:val="CommentC2"/>
                  <w:enabled/>
                  <w:calcOnExit w:val="0"/>
                  <w:helpText w:type="text" w:val="Comment?"/>
                  <w:textInput>
                    <w:default w:val="Comment"/>
                  </w:textInput>
                </w:ffData>
              </w:fldChar>
            </w:r>
            <w:r>
              <w:instrText xml:space="preserve"> FORMTEXT </w:instrText>
            </w:r>
            <w:r>
              <w:fldChar w:fldCharType="separate"/>
            </w:r>
            <w:r>
              <w:rPr>
                <w:noProof/>
              </w:rPr>
              <w:t>Comment</w:t>
            </w:r>
            <w:r>
              <w:fldChar w:fldCharType="end"/>
            </w:r>
            <w:bookmarkEnd w:id="12"/>
          </w:p>
        </w:tc>
      </w:tr>
      <w:bookmarkStart w:id="13" w:name="AdmissionsFair"/>
      <w:tr w:rsidR="005F6432" w:rsidTr="00214E70">
        <w:trPr>
          <w:cantSplit/>
        </w:trPr>
        <w:tc>
          <w:tcPr>
            <w:tcW w:w="3738" w:type="dxa"/>
            <w:shd w:val="clear" w:color="auto" w:fill="auto"/>
          </w:tcPr>
          <w:p w:rsidR="005F6432" w:rsidRDefault="005F6432" w:rsidP="005F6432">
            <w:pPr>
              <w:tabs>
                <w:tab w:val="left" w:pos="3630"/>
              </w:tabs>
            </w:pPr>
            <w:r>
              <w:fldChar w:fldCharType="begin">
                <w:ffData>
                  <w:name w:val="AdmissionsFair"/>
                  <w:enabled/>
                  <w:calcOnExit w:val="0"/>
                  <w:helpText w:type="text" w:val="Admissions – fairness? Yes."/>
                  <w:checkBox>
                    <w:sizeAuto/>
                    <w:default w:val="0"/>
                  </w:checkBox>
                </w:ffData>
              </w:fldChar>
            </w:r>
            <w:r>
              <w:instrText xml:space="preserve"> FORMCHECKBOX </w:instrText>
            </w:r>
            <w:r>
              <w:fldChar w:fldCharType="end"/>
            </w:r>
            <w:bookmarkEnd w:id="13"/>
            <w:r>
              <w:t xml:space="preserve"> </w:t>
            </w:r>
            <w:r w:rsidRPr="0045359F">
              <w:t>Admissions – fairness</w:t>
            </w:r>
          </w:p>
        </w:tc>
        <w:tc>
          <w:tcPr>
            <w:tcW w:w="2420" w:type="dxa"/>
            <w:shd w:val="clear" w:color="auto" w:fill="auto"/>
          </w:tcPr>
          <w:p w:rsidR="005F6432" w:rsidRPr="00D12CE7" w:rsidRDefault="005F6432" w:rsidP="005F6432">
            <w:hyperlink r:id="rId10" w:anchor="28436.htm" w:history="1">
              <w:r w:rsidRPr="00D12CE7">
                <w:rPr>
                  <w:rStyle w:val="Hyperlink"/>
                </w:rPr>
                <w:t>ss 81</w:t>
              </w:r>
              <w:r>
                <w:rPr>
                  <w:rStyle w:val="Hyperlink"/>
                </w:rPr>
                <w:t>–</w:t>
              </w:r>
              <w:r w:rsidRPr="00D12CE7">
                <w:rPr>
                  <w:rStyle w:val="Hyperlink"/>
                </w:rPr>
                <w:t xml:space="preserve"> 90 EA</w:t>
              </w:r>
            </w:hyperlink>
          </w:p>
        </w:tc>
        <w:bookmarkStart w:id="14" w:name="CommentC3"/>
        <w:tc>
          <w:tcPr>
            <w:tcW w:w="8344" w:type="dxa"/>
            <w:shd w:val="clear" w:color="auto" w:fill="auto"/>
          </w:tcPr>
          <w:p w:rsidR="005F6432" w:rsidRDefault="005F6432" w:rsidP="005F6432">
            <w:pPr>
              <w:tabs>
                <w:tab w:val="left" w:pos="3630"/>
              </w:tabs>
            </w:pPr>
            <w:r>
              <w:fldChar w:fldCharType="begin">
                <w:ffData>
                  <w:name w:val="CommentC3"/>
                  <w:enabled/>
                  <w:calcOnExit w:val="0"/>
                  <w:helpText w:type="text" w:val="Comment?"/>
                  <w:textInput>
                    <w:default w:val="Comment "/>
                  </w:textInput>
                </w:ffData>
              </w:fldChar>
            </w:r>
            <w:r>
              <w:instrText xml:space="preserve"> FORMTEXT </w:instrText>
            </w:r>
            <w:r>
              <w:fldChar w:fldCharType="separate"/>
            </w:r>
            <w:r>
              <w:rPr>
                <w:noProof/>
              </w:rPr>
              <w:t xml:space="preserve">Comment </w:t>
            </w:r>
            <w:r>
              <w:fldChar w:fldCharType="end"/>
            </w:r>
            <w:bookmarkEnd w:id="14"/>
          </w:p>
        </w:tc>
      </w:tr>
      <w:bookmarkStart w:id="15" w:name="ImpropObtained"/>
      <w:tr w:rsidR="005F6432" w:rsidTr="00214E70">
        <w:trPr>
          <w:cantSplit/>
        </w:trPr>
        <w:tc>
          <w:tcPr>
            <w:tcW w:w="3738" w:type="dxa"/>
            <w:shd w:val="clear" w:color="auto" w:fill="auto"/>
          </w:tcPr>
          <w:p w:rsidR="005F6432" w:rsidRDefault="005F6432" w:rsidP="005F6432">
            <w:pPr>
              <w:tabs>
                <w:tab w:val="left" w:pos="3630"/>
              </w:tabs>
            </w:pPr>
            <w:r>
              <w:fldChar w:fldCharType="begin">
                <w:ffData>
                  <w:name w:val="ImpropObtained"/>
                  <w:enabled/>
                  <w:calcOnExit w:val="0"/>
                  <w:helpText w:type="text" w:val="Improperly or illegally obtained? Yes."/>
                  <w:checkBox>
                    <w:sizeAuto/>
                    <w:default w:val="0"/>
                  </w:checkBox>
                </w:ffData>
              </w:fldChar>
            </w:r>
            <w:r>
              <w:instrText xml:space="preserve"> FORMCHECKBOX </w:instrText>
            </w:r>
            <w:r>
              <w:fldChar w:fldCharType="end"/>
            </w:r>
            <w:bookmarkEnd w:id="15"/>
            <w:r>
              <w:t xml:space="preserve"> </w:t>
            </w:r>
            <w:r w:rsidRPr="0045359F">
              <w:t>Improperly or illegally obtained</w:t>
            </w:r>
          </w:p>
        </w:tc>
        <w:tc>
          <w:tcPr>
            <w:tcW w:w="2420" w:type="dxa"/>
            <w:shd w:val="clear" w:color="auto" w:fill="auto"/>
          </w:tcPr>
          <w:p w:rsidR="005F6432" w:rsidRPr="00D12CE7" w:rsidRDefault="005F6432" w:rsidP="005F6432">
            <w:hyperlink r:id="rId11" w:anchor="28738.htm" w:history="1">
              <w:r w:rsidRPr="00CF159E">
                <w:rPr>
                  <w:rStyle w:val="Hyperlink"/>
                </w:rPr>
                <w:t>s 138</w:t>
              </w:r>
            </w:hyperlink>
            <w:r w:rsidRPr="00CF159E">
              <w:t xml:space="preserve"> &amp; </w:t>
            </w:r>
            <w:hyperlink r:id="rId12" w:anchor="28739.htm" w:history="1">
              <w:r w:rsidRPr="00CF159E">
                <w:rPr>
                  <w:rStyle w:val="Hyperlink"/>
                </w:rPr>
                <w:t>s 139EA</w:t>
              </w:r>
            </w:hyperlink>
            <w:r w:rsidRPr="00D12CE7">
              <w:t xml:space="preserve">, </w:t>
            </w:r>
            <w:hyperlink r:id="rId13" w:history="1">
              <w:r w:rsidRPr="00D12CE7">
                <w:rPr>
                  <w:rStyle w:val="Hyperlink"/>
                </w:rPr>
                <w:t>s 464A CA</w:t>
              </w:r>
            </w:hyperlink>
            <w:r w:rsidRPr="00D12CE7">
              <w:t xml:space="preserve">, </w:t>
            </w:r>
            <w:hyperlink r:id="rId14" w:history="1">
              <w:r w:rsidRPr="00D12CE7">
                <w:rPr>
                  <w:rStyle w:val="Hyperlink"/>
                </w:rPr>
                <w:t>s 464B CA</w:t>
              </w:r>
            </w:hyperlink>
            <w:r w:rsidRPr="00D12CE7">
              <w:t xml:space="preserve">, </w:t>
            </w:r>
            <w:hyperlink r:id="rId15" w:history="1">
              <w:r w:rsidRPr="00D12CE7">
                <w:rPr>
                  <w:rStyle w:val="Hyperlink"/>
                </w:rPr>
                <w:t>s 464C CA</w:t>
              </w:r>
            </w:hyperlink>
            <w:r w:rsidRPr="00D12CE7">
              <w:t xml:space="preserve">, </w:t>
            </w:r>
            <w:hyperlink r:id="rId16" w:history="1">
              <w:r w:rsidRPr="00D12CE7">
                <w:rPr>
                  <w:rStyle w:val="Hyperlink"/>
                </w:rPr>
                <w:t>s 464 D CA</w:t>
              </w:r>
            </w:hyperlink>
            <w:r w:rsidRPr="00D12CE7">
              <w:t xml:space="preserve">, </w:t>
            </w:r>
            <w:hyperlink r:id="rId17" w:history="1">
              <w:r w:rsidRPr="00D12CE7">
                <w:rPr>
                  <w:rStyle w:val="Hyperlink"/>
                </w:rPr>
                <w:t>s 464E CA</w:t>
              </w:r>
            </w:hyperlink>
            <w:r w:rsidRPr="00D12CE7">
              <w:t xml:space="preserve">, </w:t>
            </w:r>
            <w:hyperlink r:id="rId18" w:history="1">
              <w:r w:rsidRPr="00D12CE7">
                <w:rPr>
                  <w:rStyle w:val="Hyperlink"/>
                </w:rPr>
                <w:t>s 464F CA</w:t>
              </w:r>
            </w:hyperlink>
            <w:r w:rsidRPr="00D12CE7">
              <w:t xml:space="preserve">, </w:t>
            </w:r>
            <w:hyperlink r:id="rId19" w:history="1">
              <w:r w:rsidRPr="00D12CE7">
                <w:rPr>
                  <w:rStyle w:val="Hyperlink"/>
                </w:rPr>
                <w:t>s 464G CA</w:t>
              </w:r>
            </w:hyperlink>
            <w:r w:rsidRPr="00D12CE7">
              <w:t xml:space="preserve"> and </w:t>
            </w:r>
            <w:hyperlink r:id="rId20" w:history="1">
              <w:r w:rsidRPr="00D12CE7">
                <w:rPr>
                  <w:rStyle w:val="Hyperlink"/>
                </w:rPr>
                <w:t>s 464H CA</w:t>
              </w:r>
            </w:hyperlink>
          </w:p>
        </w:tc>
        <w:tc>
          <w:tcPr>
            <w:tcW w:w="8344" w:type="dxa"/>
            <w:shd w:val="clear" w:color="auto" w:fill="auto"/>
          </w:tcPr>
          <w:p w:rsidR="005F6432" w:rsidRDefault="005F6432" w:rsidP="005F6432">
            <w:pPr>
              <w:tabs>
                <w:tab w:val="left" w:pos="3630"/>
              </w:tabs>
            </w:pPr>
            <w:r>
              <w:fldChar w:fldCharType="begin">
                <w:ffData>
                  <w:name w:val="CommentC4"/>
                  <w:enabled/>
                  <w:calcOnExit w:val="0"/>
                  <w:helpText w:type="text" w:val="Comment?"/>
                  <w:textInput>
                    <w:default w:val="Comment "/>
                  </w:textInput>
                </w:ffData>
              </w:fldChar>
            </w:r>
            <w:r>
              <w:instrText xml:space="preserve"> FORMTEXT </w:instrText>
            </w:r>
            <w:r>
              <w:fldChar w:fldCharType="separate"/>
            </w:r>
            <w:r>
              <w:rPr>
                <w:noProof/>
              </w:rPr>
              <w:t xml:space="preserve">Comment </w:t>
            </w:r>
            <w:r>
              <w:fldChar w:fldCharType="end"/>
            </w:r>
          </w:p>
        </w:tc>
      </w:tr>
      <w:bookmarkStart w:id="16" w:name="GeneralExclusion"/>
      <w:tr w:rsidR="005F6432" w:rsidRPr="007D6A2A" w:rsidTr="00214E70">
        <w:trPr>
          <w:cantSplit/>
        </w:trPr>
        <w:tc>
          <w:tcPr>
            <w:tcW w:w="3738" w:type="dxa"/>
            <w:shd w:val="clear" w:color="auto" w:fill="auto"/>
          </w:tcPr>
          <w:p w:rsidR="005F6432" w:rsidRPr="00D12CE7" w:rsidRDefault="005F6432" w:rsidP="005F6432">
            <w:r>
              <w:fldChar w:fldCharType="begin">
                <w:ffData>
                  <w:name w:val="GeneralExclusion"/>
                  <w:enabled/>
                  <w:calcOnExit w:val="0"/>
                  <w:helpText w:type="text" w:val="General exclusion? Yes"/>
                  <w:checkBox>
                    <w:sizeAuto/>
                    <w:default w:val="0"/>
                  </w:checkBox>
                </w:ffData>
              </w:fldChar>
            </w:r>
            <w:r>
              <w:instrText xml:space="preserve"> FORMCHECKBOX </w:instrText>
            </w:r>
            <w:r>
              <w:fldChar w:fldCharType="end"/>
            </w:r>
            <w:bookmarkEnd w:id="16"/>
            <w:r w:rsidRPr="00D12CE7">
              <w:t xml:space="preserve"> General exclusion</w:t>
            </w:r>
          </w:p>
        </w:tc>
        <w:tc>
          <w:tcPr>
            <w:tcW w:w="2420" w:type="dxa"/>
            <w:shd w:val="clear" w:color="auto" w:fill="auto"/>
          </w:tcPr>
          <w:p w:rsidR="005F6432" w:rsidRPr="00D12CE7" w:rsidRDefault="005F6432" w:rsidP="005F6432">
            <w:hyperlink r:id="rId21" w:anchor="28733.htm" w:history="1">
              <w:r w:rsidRPr="00CF159E">
                <w:rPr>
                  <w:rStyle w:val="Hyperlink"/>
                </w:rPr>
                <w:t>ss 135 – 137EA</w:t>
              </w:r>
            </w:hyperlink>
          </w:p>
        </w:tc>
        <w:bookmarkStart w:id="17" w:name="CommentC4"/>
        <w:tc>
          <w:tcPr>
            <w:tcW w:w="8344" w:type="dxa"/>
            <w:shd w:val="clear" w:color="auto" w:fill="auto"/>
          </w:tcPr>
          <w:p w:rsidR="005F6432" w:rsidRPr="00D12CE7" w:rsidRDefault="005F6432" w:rsidP="005F6432">
            <w:r>
              <w:fldChar w:fldCharType="begin">
                <w:ffData>
                  <w:name w:val="CommentC4"/>
                  <w:enabled/>
                  <w:calcOnExit w:val="0"/>
                  <w:helpText w:type="text" w:val="Comment?"/>
                  <w:textInput>
                    <w:default w:val="Comment "/>
                  </w:textInput>
                </w:ffData>
              </w:fldChar>
            </w:r>
            <w:r>
              <w:instrText xml:space="preserve"> FORMTEXT </w:instrText>
            </w:r>
            <w:r>
              <w:fldChar w:fldCharType="separate"/>
            </w:r>
            <w:r>
              <w:rPr>
                <w:noProof/>
              </w:rPr>
              <w:t xml:space="preserve">Comment </w:t>
            </w:r>
            <w:r>
              <w:fldChar w:fldCharType="end"/>
            </w:r>
            <w:bookmarkEnd w:id="17"/>
          </w:p>
        </w:tc>
      </w:tr>
      <w:bookmarkStart w:id="18" w:name="SearchWarrant"/>
      <w:tr w:rsidR="005F6432" w:rsidTr="00214E70">
        <w:trPr>
          <w:cantSplit/>
        </w:trPr>
        <w:tc>
          <w:tcPr>
            <w:tcW w:w="3738" w:type="dxa"/>
            <w:shd w:val="clear" w:color="auto" w:fill="auto"/>
          </w:tcPr>
          <w:p w:rsidR="005F6432" w:rsidRPr="00D12CE7" w:rsidRDefault="005F6432" w:rsidP="005F6432">
            <w:r>
              <w:fldChar w:fldCharType="begin">
                <w:ffData>
                  <w:name w:val="SearchWarrant"/>
                  <w:enabled/>
                  <w:calcOnExit w:val="0"/>
                  <w:helpText w:type="text" w:val="Search warrant? Yes."/>
                  <w:checkBox>
                    <w:sizeAuto/>
                    <w:default w:val="0"/>
                  </w:checkBox>
                </w:ffData>
              </w:fldChar>
            </w:r>
            <w:r>
              <w:instrText xml:space="preserve"> FORMCHECKBOX </w:instrText>
            </w:r>
            <w:r>
              <w:fldChar w:fldCharType="end"/>
            </w:r>
            <w:bookmarkEnd w:id="18"/>
            <w:r w:rsidRPr="00D12CE7">
              <w:t xml:space="preserve"> Search warrant</w:t>
            </w:r>
          </w:p>
        </w:tc>
        <w:tc>
          <w:tcPr>
            <w:tcW w:w="2420" w:type="dxa"/>
            <w:shd w:val="clear" w:color="auto" w:fill="auto"/>
          </w:tcPr>
          <w:p w:rsidR="005F6432" w:rsidRPr="00D12CE7" w:rsidRDefault="005F6432" w:rsidP="005F6432">
            <w:hyperlink r:id="rId22" w:history="1">
              <w:r w:rsidRPr="00D12CE7">
                <w:rPr>
                  <w:rStyle w:val="Hyperlink"/>
                </w:rPr>
                <w:t>s 465 CA</w:t>
              </w:r>
            </w:hyperlink>
            <w:r w:rsidRPr="00D12CE7">
              <w:t xml:space="preserve">, </w:t>
            </w:r>
            <w:hyperlink r:id="rId23" w:anchor="28738.htm" w:history="1">
              <w:r w:rsidRPr="00D31A67">
                <w:rPr>
                  <w:rStyle w:val="Hyperlink"/>
                </w:rPr>
                <w:t>s 138 (1) EA</w:t>
              </w:r>
            </w:hyperlink>
            <w:r w:rsidRPr="00D12CE7">
              <w:t xml:space="preserve">, </w:t>
            </w:r>
            <w:hyperlink r:id="rId24" w:history="1">
              <w:r w:rsidRPr="00D12CE7">
                <w:rPr>
                  <w:rStyle w:val="Hyperlink"/>
                </w:rPr>
                <w:t>s 81 DPCSA</w:t>
              </w:r>
            </w:hyperlink>
            <w:r w:rsidRPr="00D12CE7">
              <w:t>,</w:t>
            </w:r>
            <w:r>
              <w:br/>
            </w:r>
            <w:hyperlink r:id="rId25" w:history="1">
              <w:r w:rsidRPr="00D12CE7">
                <w:rPr>
                  <w:rStyle w:val="Hyperlink"/>
                </w:rPr>
                <w:t>s 146 FA</w:t>
              </w:r>
            </w:hyperlink>
            <w:r w:rsidRPr="00D12CE7">
              <w:t xml:space="preserve"> </w:t>
            </w:r>
          </w:p>
        </w:tc>
        <w:bookmarkStart w:id="19" w:name="CommentC6"/>
        <w:tc>
          <w:tcPr>
            <w:tcW w:w="8344" w:type="dxa"/>
            <w:shd w:val="clear" w:color="auto" w:fill="auto"/>
          </w:tcPr>
          <w:p w:rsidR="005F6432" w:rsidRPr="0045359F" w:rsidRDefault="005F6432" w:rsidP="005F6432">
            <w:pPr>
              <w:tabs>
                <w:tab w:val="left" w:pos="3630"/>
              </w:tabs>
            </w:pPr>
            <w:r>
              <w:fldChar w:fldCharType="begin">
                <w:ffData>
                  <w:name w:val="CommentC6"/>
                  <w:enabled/>
                  <w:calcOnExit w:val="0"/>
                  <w:helpText w:type="text" w:val="Comment?"/>
                  <w:textInput>
                    <w:default w:val="Comment "/>
                  </w:textInput>
                </w:ffData>
              </w:fldChar>
            </w:r>
            <w:r>
              <w:instrText xml:space="preserve"> FORMTEXT </w:instrText>
            </w:r>
            <w:r>
              <w:fldChar w:fldCharType="separate"/>
            </w:r>
            <w:r>
              <w:rPr>
                <w:noProof/>
              </w:rPr>
              <w:t xml:space="preserve">Comment </w:t>
            </w:r>
            <w:r>
              <w:fldChar w:fldCharType="end"/>
            </w:r>
            <w:bookmarkEnd w:id="19"/>
          </w:p>
        </w:tc>
      </w:tr>
      <w:bookmarkStart w:id="20" w:name="NoWarrant"/>
      <w:tr w:rsidR="005F6432" w:rsidRPr="007D6A2A" w:rsidTr="00214E70">
        <w:trPr>
          <w:cantSplit/>
        </w:trPr>
        <w:tc>
          <w:tcPr>
            <w:tcW w:w="3738" w:type="dxa"/>
            <w:shd w:val="clear" w:color="auto" w:fill="auto"/>
          </w:tcPr>
          <w:p w:rsidR="005F6432" w:rsidRPr="00D12CE7" w:rsidRDefault="005F6432" w:rsidP="005F6432">
            <w:r>
              <w:fldChar w:fldCharType="begin">
                <w:ffData>
                  <w:name w:val="NoWarrant"/>
                  <w:enabled/>
                  <w:calcOnExit w:val="0"/>
                  <w:helpText w:type="text" w:val="No warrant? Yes"/>
                  <w:checkBox>
                    <w:sizeAuto/>
                    <w:default w:val="0"/>
                  </w:checkBox>
                </w:ffData>
              </w:fldChar>
            </w:r>
            <w:r>
              <w:instrText xml:space="preserve"> FORMCHECKBOX </w:instrText>
            </w:r>
            <w:r>
              <w:fldChar w:fldCharType="end"/>
            </w:r>
            <w:bookmarkEnd w:id="20"/>
            <w:r>
              <w:t xml:space="preserve"> </w:t>
            </w:r>
            <w:r w:rsidRPr="00D12CE7">
              <w:t>No warrant:</w:t>
            </w:r>
          </w:p>
        </w:tc>
        <w:tc>
          <w:tcPr>
            <w:tcW w:w="2420" w:type="dxa"/>
            <w:shd w:val="clear" w:color="auto" w:fill="auto"/>
          </w:tcPr>
          <w:p w:rsidR="005F6432" w:rsidRPr="00D12CE7" w:rsidRDefault="005F6432" w:rsidP="005F6432">
            <w:hyperlink r:id="rId26" w:anchor="28738.htm" w:history="1">
              <w:r w:rsidRPr="00CF159E">
                <w:rPr>
                  <w:rStyle w:val="Hyperlink"/>
                </w:rPr>
                <w:t>s 138 (1) EA</w:t>
              </w:r>
            </w:hyperlink>
            <w:r w:rsidRPr="00D12CE7">
              <w:t xml:space="preserve">, </w:t>
            </w:r>
            <w:hyperlink r:id="rId27" w:history="1">
              <w:r w:rsidRPr="00D12CE7">
                <w:rPr>
                  <w:rStyle w:val="Hyperlink"/>
                </w:rPr>
                <w:t>s 459A (CA)</w:t>
              </w:r>
            </w:hyperlink>
            <w:r w:rsidRPr="00D12CE7">
              <w:t xml:space="preserve">, </w:t>
            </w:r>
            <w:hyperlink r:id="rId28" w:history="1">
              <w:r w:rsidRPr="00D12CE7">
                <w:rPr>
                  <w:rStyle w:val="Hyperlink"/>
                </w:rPr>
                <w:t>s 82 DPCSA</w:t>
              </w:r>
            </w:hyperlink>
            <w:r w:rsidRPr="00D12CE7">
              <w:t>,</w:t>
            </w:r>
            <w:r>
              <w:br/>
            </w:r>
            <w:hyperlink r:id="rId29" w:history="1">
              <w:r w:rsidRPr="00D12CE7">
                <w:rPr>
                  <w:rStyle w:val="Hyperlink"/>
                </w:rPr>
                <w:t>s 149 FA</w:t>
              </w:r>
            </w:hyperlink>
          </w:p>
        </w:tc>
        <w:bookmarkStart w:id="21" w:name="CommentC7"/>
        <w:tc>
          <w:tcPr>
            <w:tcW w:w="8344" w:type="dxa"/>
            <w:shd w:val="clear" w:color="auto" w:fill="auto"/>
          </w:tcPr>
          <w:p w:rsidR="005F6432" w:rsidRPr="00D12CE7" w:rsidRDefault="005F6432" w:rsidP="005F6432">
            <w:r>
              <w:fldChar w:fldCharType="begin">
                <w:ffData>
                  <w:name w:val="CommentC7"/>
                  <w:enabled/>
                  <w:calcOnExit w:val="0"/>
                  <w:helpText w:type="text" w:val="Comment?"/>
                  <w:textInput>
                    <w:default w:val="Comment "/>
                  </w:textInput>
                </w:ffData>
              </w:fldChar>
            </w:r>
            <w:r>
              <w:instrText xml:space="preserve"> FORMTEXT </w:instrText>
            </w:r>
            <w:r>
              <w:fldChar w:fldCharType="separate"/>
            </w:r>
            <w:r>
              <w:rPr>
                <w:noProof/>
              </w:rPr>
              <w:t xml:space="preserve">Comment </w:t>
            </w:r>
            <w:r>
              <w:fldChar w:fldCharType="end"/>
            </w:r>
            <w:bookmarkEnd w:id="21"/>
          </w:p>
        </w:tc>
      </w:tr>
      <w:bookmarkStart w:id="22" w:name="Arrest"/>
      <w:tr w:rsidR="005F6432" w:rsidTr="00214E70">
        <w:trPr>
          <w:cantSplit/>
        </w:trPr>
        <w:tc>
          <w:tcPr>
            <w:tcW w:w="3738" w:type="dxa"/>
            <w:shd w:val="clear" w:color="auto" w:fill="auto"/>
          </w:tcPr>
          <w:p w:rsidR="005F6432" w:rsidRDefault="005F6432" w:rsidP="005F6432">
            <w:pPr>
              <w:tabs>
                <w:tab w:val="left" w:pos="3630"/>
              </w:tabs>
            </w:pPr>
            <w:r>
              <w:fldChar w:fldCharType="begin">
                <w:ffData>
                  <w:name w:val="Arrest"/>
                  <w:enabled/>
                  <w:calcOnExit w:val="0"/>
                  <w:helpText w:type="text" w:val="Arrest? Yes."/>
                  <w:checkBox>
                    <w:sizeAuto/>
                    <w:default w:val="0"/>
                  </w:checkBox>
                </w:ffData>
              </w:fldChar>
            </w:r>
            <w:r>
              <w:instrText xml:space="preserve"> FORMCHECKBOX </w:instrText>
            </w:r>
            <w:r>
              <w:fldChar w:fldCharType="end"/>
            </w:r>
            <w:bookmarkEnd w:id="22"/>
            <w:r>
              <w:t xml:space="preserve"> Arrest</w:t>
            </w:r>
          </w:p>
        </w:tc>
        <w:tc>
          <w:tcPr>
            <w:tcW w:w="2420" w:type="dxa"/>
            <w:shd w:val="clear" w:color="auto" w:fill="auto"/>
          </w:tcPr>
          <w:p w:rsidR="005F6432" w:rsidRPr="00D12CE7" w:rsidRDefault="005F6432" w:rsidP="005F6432">
            <w:hyperlink r:id="rId30" w:history="1">
              <w:r w:rsidRPr="00D12CE7">
                <w:rPr>
                  <w:rStyle w:val="Hyperlink"/>
                </w:rPr>
                <w:t>s 458 CA</w:t>
              </w:r>
            </w:hyperlink>
            <w:r w:rsidRPr="00D12CE7">
              <w:t xml:space="preserve">, </w:t>
            </w:r>
            <w:hyperlink r:id="rId31" w:history="1">
              <w:r w:rsidRPr="00D12CE7">
                <w:rPr>
                  <w:rStyle w:val="Hyperlink"/>
                </w:rPr>
                <w:t>s 459 CA</w:t>
              </w:r>
            </w:hyperlink>
            <w:r w:rsidRPr="00D12CE7">
              <w:t xml:space="preserve"> and </w:t>
            </w:r>
            <w:hyperlink r:id="rId32" w:history="1">
              <w:r w:rsidRPr="00D12CE7">
                <w:rPr>
                  <w:rStyle w:val="Hyperlink"/>
                </w:rPr>
                <w:t>s 461 CA</w:t>
              </w:r>
            </w:hyperlink>
          </w:p>
        </w:tc>
        <w:bookmarkStart w:id="23" w:name="CommentC8"/>
        <w:tc>
          <w:tcPr>
            <w:tcW w:w="8344" w:type="dxa"/>
            <w:shd w:val="clear" w:color="auto" w:fill="auto"/>
          </w:tcPr>
          <w:p w:rsidR="005F6432" w:rsidRPr="0045359F" w:rsidRDefault="005F6432" w:rsidP="005F6432">
            <w:pPr>
              <w:tabs>
                <w:tab w:val="left" w:pos="3630"/>
              </w:tabs>
            </w:pPr>
            <w:r>
              <w:fldChar w:fldCharType="begin">
                <w:ffData>
                  <w:name w:val="CommentC8"/>
                  <w:enabled/>
                  <w:calcOnExit w:val="0"/>
                  <w:helpText w:type="text" w:val="Comment?"/>
                  <w:textInput>
                    <w:default w:val="Comment "/>
                  </w:textInput>
                </w:ffData>
              </w:fldChar>
            </w:r>
            <w:r>
              <w:instrText xml:space="preserve"> FORMTEXT </w:instrText>
            </w:r>
            <w:r>
              <w:fldChar w:fldCharType="separate"/>
            </w:r>
            <w:r>
              <w:rPr>
                <w:noProof/>
              </w:rPr>
              <w:t xml:space="preserve">Comment </w:t>
            </w:r>
            <w:r>
              <w:fldChar w:fldCharType="end"/>
            </w:r>
            <w:bookmarkEnd w:id="23"/>
          </w:p>
        </w:tc>
      </w:tr>
      <w:bookmarkStart w:id="24" w:name="ExpertEvidence"/>
      <w:tr w:rsidR="005F6432" w:rsidTr="00214E70">
        <w:trPr>
          <w:cantSplit/>
        </w:trPr>
        <w:tc>
          <w:tcPr>
            <w:tcW w:w="3738" w:type="dxa"/>
            <w:shd w:val="clear" w:color="auto" w:fill="auto"/>
          </w:tcPr>
          <w:p w:rsidR="005F6432" w:rsidRDefault="005F6432" w:rsidP="005F6432">
            <w:pPr>
              <w:tabs>
                <w:tab w:val="left" w:pos="3630"/>
              </w:tabs>
            </w:pPr>
            <w:r>
              <w:fldChar w:fldCharType="begin">
                <w:ffData>
                  <w:name w:val="ExpertEvidence"/>
                  <w:enabled/>
                  <w:calcOnExit w:val="0"/>
                  <w:helpText w:type="text" w:val="Expert evidence? Yes."/>
                  <w:checkBox>
                    <w:sizeAuto/>
                    <w:default w:val="0"/>
                  </w:checkBox>
                </w:ffData>
              </w:fldChar>
            </w:r>
            <w:r>
              <w:instrText xml:space="preserve"> FORMCHECKBOX </w:instrText>
            </w:r>
            <w:r>
              <w:fldChar w:fldCharType="end"/>
            </w:r>
            <w:bookmarkEnd w:id="24"/>
            <w:r>
              <w:t xml:space="preserve"> Expert evidence</w:t>
            </w:r>
          </w:p>
        </w:tc>
        <w:tc>
          <w:tcPr>
            <w:tcW w:w="2420" w:type="dxa"/>
            <w:shd w:val="clear" w:color="auto" w:fill="auto"/>
          </w:tcPr>
          <w:p w:rsidR="005F6432" w:rsidRPr="00D12CE7" w:rsidRDefault="005F6432" w:rsidP="005F6432">
            <w:hyperlink r:id="rId33" w:anchor="27290.htm" w:history="1">
              <w:r w:rsidRPr="00F538A5">
                <w:rPr>
                  <w:rStyle w:val="Hyperlink"/>
                </w:rPr>
                <w:t>s 56</w:t>
              </w:r>
            </w:hyperlink>
            <w:r w:rsidRPr="00F538A5">
              <w:t xml:space="preserve">, </w:t>
            </w:r>
            <w:hyperlink r:id="rId34" w:anchor="28434.htm" w:history="1">
              <w:r w:rsidRPr="00F538A5">
                <w:rPr>
                  <w:rStyle w:val="Hyperlink"/>
                </w:rPr>
                <w:t>79</w:t>
              </w:r>
            </w:hyperlink>
            <w:r w:rsidRPr="00F538A5">
              <w:t xml:space="preserve"> &amp; </w:t>
            </w:r>
            <w:hyperlink r:id="rId35" w:anchor="28735.htm" w:history="1">
              <w:r w:rsidRPr="00F538A5">
                <w:rPr>
                  <w:rStyle w:val="Hyperlink"/>
                </w:rPr>
                <w:t>135 EA</w:t>
              </w:r>
            </w:hyperlink>
          </w:p>
        </w:tc>
        <w:bookmarkStart w:id="25" w:name="CommentC9"/>
        <w:tc>
          <w:tcPr>
            <w:tcW w:w="8344" w:type="dxa"/>
            <w:shd w:val="clear" w:color="auto" w:fill="auto"/>
          </w:tcPr>
          <w:p w:rsidR="005F6432" w:rsidRPr="0045359F" w:rsidRDefault="005F6432" w:rsidP="005F6432">
            <w:pPr>
              <w:tabs>
                <w:tab w:val="left" w:pos="3630"/>
              </w:tabs>
            </w:pPr>
            <w:r>
              <w:fldChar w:fldCharType="begin">
                <w:ffData>
                  <w:name w:val="CommentC9"/>
                  <w:enabled/>
                  <w:calcOnExit w:val="0"/>
                  <w:helpText w:type="text" w:val="Comment?"/>
                  <w:textInput>
                    <w:default w:val="Comment "/>
                  </w:textInput>
                </w:ffData>
              </w:fldChar>
            </w:r>
            <w:r>
              <w:instrText xml:space="preserve"> FORMTEXT </w:instrText>
            </w:r>
            <w:r>
              <w:fldChar w:fldCharType="separate"/>
            </w:r>
            <w:r>
              <w:rPr>
                <w:noProof/>
              </w:rPr>
              <w:t xml:space="preserve">Comment </w:t>
            </w:r>
            <w:r>
              <w:fldChar w:fldCharType="end"/>
            </w:r>
            <w:bookmarkEnd w:id="25"/>
          </w:p>
        </w:tc>
      </w:tr>
      <w:bookmarkStart w:id="26" w:name="Identification"/>
      <w:tr w:rsidR="005F6432" w:rsidTr="00214E70">
        <w:trPr>
          <w:cantSplit/>
        </w:trPr>
        <w:tc>
          <w:tcPr>
            <w:tcW w:w="3738" w:type="dxa"/>
            <w:shd w:val="clear" w:color="auto" w:fill="auto"/>
          </w:tcPr>
          <w:p w:rsidR="005F6432" w:rsidRDefault="005F6432" w:rsidP="005F6432">
            <w:pPr>
              <w:tabs>
                <w:tab w:val="left" w:pos="3630"/>
              </w:tabs>
            </w:pPr>
            <w:r>
              <w:fldChar w:fldCharType="begin">
                <w:ffData>
                  <w:name w:val="Identification"/>
                  <w:enabled/>
                  <w:calcOnExit w:val="0"/>
                  <w:helpText w:type="text" w:val="Identification? Yes."/>
                  <w:checkBox>
                    <w:sizeAuto/>
                    <w:default w:val="0"/>
                  </w:checkBox>
                </w:ffData>
              </w:fldChar>
            </w:r>
            <w:r>
              <w:instrText xml:space="preserve"> FORMCHECKBOX </w:instrText>
            </w:r>
            <w:r>
              <w:fldChar w:fldCharType="end"/>
            </w:r>
            <w:bookmarkEnd w:id="26"/>
            <w:r>
              <w:t xml:space="preserve"> Identification</w:t>
            </w:r>
          </w:p>
        </w:tc>
        <w:tc>
          <w:tcPr>
            <w:tcW w:w="2420" w:type="dxa"/>
            <w:shd w:val="clear" w:color="auto" w:fill="auto"/>
          </w:tcPr>
          <w:p w:rsidR="005F6432" w:rsidRPr="00D12CE7" w:rsidRDefault="005F6432" w:rsidP="005F6432">
            <w:hyperlink r:id="rId36" w:anchor="28603.htm" w:history="1">
              <w:r w:rsidRPr="00F538A5">
                <w:rPr>
                  <w:rStyle w:val="Hyperlink"/>
                </w:rPr>
                <w:t>ss 113 to 116 EA</w:t>
              </w:r>
            </w:hyperlink>
            <w:r w:rsidRPr="00F538A5">
              <w:t xml:space="preserve"> </w:t>
            </w:r>
          </w:p>
        </w:tc>
        <w:bookmarkStart w:id="27" w:name="CommentC10"/>
        <w:tc>
          <w:tcPr>
            <w:tcW w:w="8344" w:type="dxa"/>
            <w:shd w:val="clear" w:color="auto" w:fill="auto"/>
          </w:tcPr>
          <w:p w:rsidR="005F6432" w:rsidRPr="0045359F" w:rsidRDefault="005F6432" w:rsidP="005F6432">
            <w:pPr>
              <w:tabs>
                <w:tab w:val="left" w:pos="3630"/>
              </w:tabs>
            </w:pPr>
            <w:r>
              <w:fldChar w:fldCharType="begin">
                <w:ffData>
                  <w:name w:val="CommentC10"/>
                  <w:enabled/>
                  <w:calcOnExit w:val="0"/>
                  <w:helpText w:type="text" w:val="Comment?"/>
                  <w:textInput>
                    <w:default w:val="Comment "/>
                  </w:textInput>
                </w:ffData>
              </w:fldChar>
            </w:r>
            <w:r>
              <w:instrText xml:space="preserve"> FORMTEXT </w:instrText>
            </w:r>
            <w:r>
              <w:fldChar w:fldCharType="separate"/>
            </w:r>
            <w:r>
              <w:rPr>
                <w:noProof/>
              </w:rPr>
              <w:t xml:space="preserve">Comment </w:t>
            </w:r>
            <w:r>
              <w:fldChar w:fldCharType="end"/>
            </w:r>
            <w:bookmarkEnd w:id="27"/>
          </w:p>
        </w:tc>
      </w:tr>
      <w:bookmarkStart w:id="28" w:name="TendencyCoincidence"/>
      <w:tr w:rsidR="005F6432" w:rsidTr="00214E70">
        <w:trPr>
          <w:cantSplit/>
        </w:trPr>
        <w:tc>
          <w:tcPr>
            <w:tcW w:w="3738" w:type="dxa"/>
            <w:shd w:val="clear" w:color="auto" w:fill="auto"/>
          </w:tcPr>
          <w:p w:rsidR="005F6432" w:rsidRPr="00D12CE7" w:rsidRDefault="005F6432" w:rsidP="005F6432">
            <w:pPr>
              <w:tabs>
                <w:tab w:val="left" w:pos="3630"/>
              </w:tabs>
            </w:pPr>
            <w:r>
              <w:fldChar w:fldCharType="begin">
                <w:ffData>
                  <w:name w:val="TendencyCoincidence"/>
                  <w:enabled/>
                  <w:calcOnExit w:val="0"/>
                  <w:helpText w:type="text" w:val="Tendency/coincidence? yes"/>
                  <w:checkBox>
                    <w:sizeAuto/>
                    <w:default w:val="0"/>
                  </w:checkBox>
                </w:ffData>
              </w:fldChar>
            </w:r>
            <w:r>
              <w:instrText xml:space="preserve"> FORMCHECKBOX </w:instrText>
            </w:r>
            <w:r>
              <w:fldChar w:fldCharType="end"/>
            </w:r>
            <w:bookmarkEnd w:id="28"/>
            <w:r>
              <w:t xml:space="preserve"> </w:t>
            </w:r>
            <w:r w:rsidRPr="00D12CE7">
              <w:t>Tendency/coincidence</w:t>
            </w:r>
          </w:p>
        </w:tc>
        <w:tc>
          <w:tcPr>
            <w:tcW w:w="2420" w:type="dxa"/>
            <w:shd w:val="clear" w:color="auto" w:fill="auto"/>
          </w:tcPr>
          <w:p w:rsidR="005F6432" w:rsidRPr="005A5B7A" w:rsidRDefault="005F6432" w:rsidP="005F6432">
            <w:hyperlink r:id="rId37" w:anchor="28457.htm" w:history="1">
              <w:r w:rsidRPr="00F538A5">
                <w:rPr>
                  <w:rStyle w:val="Hyperlink"/>
                </w:rPr>
                <w:t>ss 97 &amp; 98 EA</w:t>
              </w:r>
            </w:hyperlink>
          </w:p>
        </w:tc>
        <w:bookmarkStart w:id="29" w:name="CommentC11"/>
        <w:tc>
          <w:tcPr>
            <w:tcW w:w="8344" w:type="dxa"/>
            <w:shd w:val="clear" w:color="auto" w:fill="auto"/>
          </w:tcPr>
          <w:p w:rsidR="005F6432" w:rsidRPr="0045359F" w:rsidRDefault="005F6432" w:rsidP="005F6432">
            <w:pPr>
              <w:tabs>
                <w:tab w:val="left" w:pos="3630"/>
              </w:tabs>
            </w:pPr>
            <w:r>
              <w:fldChar w:fldCharType="begin">
                <w:ffData>
                  <w:name w:val="CommentC11"/>
                  <w:enabled/>
                  <w:calcOnExit w:val="0"/>
                  <w:helpText w:type="text" w:val="Comment?"/>
                  <w:textInput>
                    <w:default w:val="Comment "/>
                  </w:textInput>
                </w:ffData>
              </w:fldChar>
            </w:r>
            <w:r>
              <w:instrText xml:space="preserve"> FORMTEXT </w:instrText>
            </w:r>
            <w:r>
              <w:fldChar w:fldCharType="separate"/>
            </w:r>
            <w:r>
              <w:rPr>
                <w:noProof/>
              </w:rPr>
              <w:t xml:space="preserve">Comment </w:t>
            </w:r>
            <w:r>
              <w:fldChar w:fldCharType="end"/>
            </w:r>
            <w:bookmarkEnd w:id="29"/>
          </w:p>
        </w:tc>
      </w:tr>
      <w:bookmarkStart w:id="30" w:name="IncriminatingConduct"/>
      <w:tr w:rsidR="005F6432" w:rsidTr="00214E70">
        <w:trPr>
          <w:cantSplit/>
        </w:trPr>
        <w:tc>
          <w:tcPr>
            <w:tcW w:w="3738" w:type="dxa"/>
            <w:shd w:val="clear" w:color="auto" w:fill="auto"/>
          </w:tcPr>
          <w:p w:rsidR="005F6432" w:rsidRDefault="005F6432" w:rsidP="005F6432">
            <w:pPr>
              <w:tabs>
                <w:tab w:val="left" w:pos="3630"/>
              </w:tabs>
            </w:pPr>
            <w:r>
              <w:fldChar w:fldCharType="begin">
                <w:ffData>
                  <w:name w:val="IncriminatingConduct"/>
                  <w:enabled/>
                  <w:calcOnExit w:val="0"/>
                  <w:helpText w:type="text" w:val="Incriminating conduct? Yes. "/>
                  <w:checkBox>
                    <w:sizeAuto/>
                    <w:default w:val="0"/>
                  </w:checkBox>
                </w:ffData>
              </w:fldChar>
            </w:r>
            <w:r>
              <w:instrText xml:space="preserve"> FORMCHECKBOX </w:instrText>
            </w:r>
            <w:r>
              <w:fldChar w:fldCharType="end"/>
            </w:r>
            <w:bookmarkEnd w:id="30"/>
            <w:r>
              <w:t xml:space="preserve"> Incriminating conduct</w:t>
            </w:r>
          </w:p>
        </w:tc>
        <w:tc>
          <w:tcPr>
            <w:tcW w:w="2420" w:type="dxa"/>
            <w:shd w:val="clear" w:color="auto" w:fill="auto"/>
          </w:tcPr>
          <w:p w:rsidR="005F6432" w:rsidRPr="005A5B7A" w:rsidRDefault="005F6432" w:rsidP="005F6432">
            <w:hyperlink r:id="rId38" w:history="1">
              <w:r w:rsidRPr="005A5B7A">
                <w:rPr>
                  <w:rStyle w:val="Hyperlink"/>
                </w:rPr>
                <w:t>s 23 JDA</w:t>
              </w:r>
            </w:hyperlink>
          </w:p>
        </w:tc>
        <w:bookmarkStart w:id="31" w:name="CommentC12"/>
        <w:tc>
          <w:tcPr>
            <w:tcW w:w="8344" w:type="dxa"/>
            <w:shd w:val="clear" w:color="auto" w:fill="auto"/>
          </w:tcPr>
          <w:p w:rsidR="005F6432" w:rsidRPr="0045359F" w:rsidRDefault="005F6432" w:rsidP="005F6432">
            <w:pPr>
              <w:tabs>
                <w:tab w:val="left" w:pos="3630"/>
              </w:tabs>
            </w:pPr>
            <w:r>
              <w:fldChar w:fldCharType="begin">
                <w:ffData>
                  <w:name w:val="CommentC12"/>
                  <w:enabled/>
                  <w:calcOnExit w:val="0"/>
                  <w:helpText w:type="text" w:val="Comment?"/>
                  <w:textInput>
                    <w:default w:val="Comment "/>
                  </w:textInput>
                </w:ffData>
              </w:fldChar>
            </w:r>
            <w:r>
              <w:instrText xml:space="preserve"> FORMTEXT </w:instrText>
            </w:r>
            <w:r>
              <w:fldChar w:fldCharType="separate"/>
            </w:r>
            <w:r>
              <w:rPr>
                <w:noProof/>
              </w:rPr>
              <w:t xml:space="preserve">Comment </w:t>
            </w:r>
            <w:r>
              <w:fldChar w:fldCharType="end"/>
            </w:r>
            <w:bookmarkEnd w:id="31"/>
          </w:p>
        </w:tc>
      </w:tr>
      <w:bookmarkStart w:id="32" w:name="SeparateTrial"/>
      <w:tr w:rsidR="005F6432" w:rsidTr="00214E70">
        <w:trPr>
          <w:cantSplit/>
        </w:trPr>
        <w:tc>
          <w:tcPr>
            <w:tcW w:w="3738" w:type="dxa"/>
            <w:shd w:val="clear" w:color="auto" w:fill="auto"/>
          </w:tcPr>
          <w:p w:rsidR="005F6432" w:rsidRDefault="005F6432" w:rsidP="005F6432">
            <w:pPr>
              <w:tabs>
                <w:tab w:val="left" w:pos="3630"/>
              </w:tabs>
            </w:pPr>
            <w:r>
              <w:fldChar w:fldCharType="begin">
                <w:ffData>
                  <w:name w:val="SeparateTrial"/>
                  <w:enabled/>
                  <w:calcOnExit w:val="0"/>
                  <w:helpText w:type="text" w:val="Separate trial? Yes."/>
                  <w:checkBox>
                    <w:sizeAuto/>
                    <w:default w:val="0"/>
                  </w:checkBox>
                </w:ffData>
              </w:fldChar>
            </w:r>
            <w:r>
              <w:instrText xml:space="preserve"> FORMCHECKBOX </w:instrText>
            </w:r>
            <w:r>
              <w:fldChar w:fldCharType="end"/>
            </w:r>
            <w:bookmarkEnd w:id="32"/>
            <w:r>
              <w:t xml:space="preserve"> Separate trial</w:t>
            </w:r>
          </w:p>
        </w:tc>
        <w:tc>
          <w:tcPr>
            <w:tcW w:w="2420" w:type="dxa"/>
            <w:shd w:val="clear" w:color="auto" w:fill="auto"/>
          </w:tcPr>
          <w:p w:rsidR="005F6432" w:rsidRPr="005A5B7A" w:rsidRDefault="005F6432" w:rsidP="005F6432">
            <w:hyperlink r:id="rId39" w:history="1">
              <w:r w:rsidRPr="005A5B7A">
                <w:rPr>
                  <w:rStyle w:val="Hyperlink"/>
                </w:rPr>
                <w:t>s 193 CPA</w:t>
              </w:r>
            </w:hyperlink>
          </w:p>
        </w:tc>
        <w:tc>
          <w:tcPr>
            <w:tcW w:w="8344" w:type="dxa"/>
            <w:shd w:val="clear" w:color="auto" w:fill="auto"/>
          </w:tcPr>
          <w:p w:rsidR="005F6432" w:rsidRPr="0045359F" w:rsidRDefault="005F6432" w:rsidP="005F6432">
            <w:pPr>
              <w:tabs>
                <w:tab w:val="left" w:pos="3630"/>
              </w:tabs>
            </w:pPr>
            <w:r>
              <w:fldChar w:fldCharType="begin">
                <w:ffData>
                  <w:name w:val="CommentC13"/>
                  <w:enabled/>
                  <w:calcOnExit w:val="0"/>
                  <w:helpText w:type="text" w:val="Comment?"/>
                  <w:textInput>
                    <w:default w:val="Comment "/>
                  </w:textInput>
                </w:ffData>
              </w:fldChar>
            </w:r>
            <w:r>
              <w:instrText xml:space="preserve"> FORMTEXT </w:instrText>
            </w:r>
            <w:r>
              <w:fldChar w:fldCharType="separate"/>
            </w:r>
            <w:r>
              <w:rPr>
                <w:noProof/>
              </w:rPr>
              <w:t xml:space="preserve">Comment </w:t>
            </w:r>
            <w:r>
              <w:fldChar w:fldCharType="end"/>
            </w:r>
          </w:p>
        </w:tc>
      </w:tr>
      <w:bookmarkStart w:id="33" w:name="Other"/>
      <w:tr w:rsidR="005F6432" w:rsidRPr="007D6A2A" w:rsidTr="00214E70">
        <w:trPr>
          <w:cantSplit/>
        </w:trPr>
        <w:tc>
          <w:tcPr>
            <w:tcW w:w="3738" w:type="dxa"/>
            <w:shd w:val="clear" w:color="auto" w:fill="auto"/>
          </w:tcPr>
          <w:p w:rsidR="005F6432" w:rsidRDefault="005F6432" w:rsidP="005F6432">
            <w:r>
              <w:lastRenderedPageBreak/>
              <w:fldChar w:fldCharType="begin">
                <w:ffData>
                  <w:name w:val="Other"/>
                  <w:enabled/>
                  <w:calcOnExit w:val="0"/>
                  <w:helpText w:type="text" w:val="Other? Yes"/>
                  <w:checkBox>
                    <w:sizeAuto/>
                    <w:default w:val="0"/>
                  </w:checkBox>
                </w:ffData>
              </w:fldChar>
            </w:r>
            <w:r>
              <w:instrText xml:space="preserve"> FORMCHECKBOX </w:instrText>
            </w:r>
            <w:r>
              <w:fldChar w:fldCharType="end"/>
            </w:r>
            <w:bookmarkEnd w:id="33"/>
            <w:r w:rsidRPr="005A5B7A">
              <w:t xml:space="preserve"> Other</w:t>
            </w:r>
          </w:p>
          <w:p w:rsidR="005F6432" w:rsidRPr="005A5B7A" w:rsidRDefault="005F6432" w:rsidP="005F6432">
            <w:r w:rsidRPr="00444389">
              <w:t>relevance</w:t>
            </w:r>
            <w:r w:rsidRPr="005A5B7A">
              <w:t xml:space="preserve">, </w:t>
            </w:r>
            <w:r w:rsidRPr="00444389">
              <w:t>hearsay</w:t>
            </w:r>
            <w:r w:rsidRPr="005A5B7A">
              <w:t xml:space="preserve">, </w:t>
            </w:r>
            <w:r w:rsidRPr="00444389">
              <w:t>opinion</w:t>
            </w:r>
          </w:p>
        </w:tc>
        <w:tc>
          <w:tcPr>
            <w:tcW w:w="2420" w:type="dxa"/>
            <w:shd w:val="clear" w:color="auto" w:fill="auto"/>
          </w:tcPr>
          <w:p w:rsidR="005F6432" w:rsidRPr="005A5B7A" w:rsidRDefault="005F6432" w:rsidP="005F6432">
            <w:hyperlink r:id="rId40" w:history="1">
              <w:r w:rsidRPr="00444389">
                <w:rPr>
                  <w:rStyle w:val="Hyperlink"/>
                </w:rPr>
                <w:t>Judicial College of Victoria Uniform Evidence manual</w:t>
              </w:r>
            </w:hyperlink>
          </w:p>
        </w:tc>
        <w:bookmarkStart w:id="34" w:name="CommentC13"/>
        <w:tc>
          <w:tcPr>
            <w:tcW w:w="8344" w:type="dxa"/>
            <w:shd w:val="clear" w:color="auto" w:fill="auto"/>
          </w:tcPr>
          <w:p w:rsidR="005F6432" w:rsidRPr="005A5B7A" w:rsidRDefault="005F6432" w:rsidP="005F6432">
            <w:r>
              <w:fldChar w:fldCharType="begin">
                <w:ffData>
                  <w:name w:val="CommentC13"/>
                  <w:enabled/>
                  <w:calcOnExit w:val="0"/>
                  <w:helpText w:type="text" w:val="Comment?"/>
                  <w:textInput>
                    <w:default w:val="Comment "/>
                  </w:textInput>
                </w:ffData>
              </w:fldChar>
            </w:r>
            <w:r>
              <w:instrText xml:space="preserve"> FORMTEXT </w:instrText>
            </w:r>
            <w:r>
              <w:fldChar w:fldCharType="separate"/>
            </w:r>
            <w:r>
              <w:rPr>
                <w:noProof/>
              </w:rPr>
              <w:t xml:space="preserve">Comment </w:t>
            </w:r>
            <w:r>
              <w:fldChar w:fldCharType="end"/>
            </w:r>
            <w:bookmarkEnd w:id="34"/>
          </w:p>
        </w:tc>
      </w:tr>
    </w:tbl>
    <w:p w:rsidR="005F6432" w:rsidRDefault="005F6432" w:rsidP="005F6432">
      <w:pPr>
        <w:pStyle w:val="Heading2"/>
        <w:spacing w:before="240"/>
      </w:pPr>
      <w:r>
        <w:t>Other matters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317"/>
        <w:gridCol w:w="1658"/>
        <w:gridCol w:w="4941"/>
      </w:tblGrid>
      <w:tr w:rsidR="005F6432" w:rsidRPr="007D6A2A" w:rsidTr="00214E70">
        <w:trPr>
          <w:cantSplit/>
          <w:tblHeader/>
        </w:trPr>
        <w:tc>
          <w:tcPr>
            <w:tcW w:w="3738" w:type="dxa"/>
            <w:shd w:val="clear" w:color="auto" w:fill="CCCCCC"/>
          </w:tcPr>
          <w:p w:rsidR="005F6432" w:rsidRPr="007D6A2A" w:rsidRDefault="005F6432" w:rsidP="005F6432">
            <w:pPr>
              <w:keepNext/>
              <w:rPr>
                <w:b/>
              </w:rPr>
            </w:pPr>
            <w:r w:rsidRPr="007D6A2A">
              <w:rPr>
                <w:b/>
              </w:rPr>
              <w:t>Other matters to consider</w:t>
            </w:r>
          </w:p>
        </w:tc>
        <w:tc>
          <w:tcPr>
            <w:tcW w:w="2420" w:type="dxa"/>
            <w:shd w:val="clear" w:color="auto" w:fill="CCCCCC"/>
          </w:tcPr>
          <w:p w:rsidR="005F6432" w:rsidRPr="007D6A2A" w:rsidRDefault="005F6432" w:rsidP="005F6432">
            <w:pPr>
              <w:keepNext/>
              <w:rPr>
                <w:b/>
              </w:rPr>
            </w:pPr>
            <w:r w:rsidRPr="007D6A2A">
              <w:rPr>
                <w:b/>
              </w:rPr>
              <w:t>Refer to</w:t>
            </w:r>
          </w:p>
        </w:tc>
        <w:tc>
          <w:tcPr>
            <w:tcW w:w="8344" w:type="dxa"/>
            <w:shd w:val="clear" w:color="auto" w:fill="CCCCCC"/>
          </w:tcPr>
          <w:p w:rsidR="005F6432" w:rsidRPr="007D6A2A" w:rsidRDefault="005F6432" w:rsidP="005F6432">
            <w:pPr>
              <w:keepNext/>
              <w:rPr>
                <w:b/>
              </w:rPr>
            </w:pPr>
            <w:r w:rsidRPr="007D6A2A">
              <w:rPr>
                <w:b/>
              </w:rPr>
              <w:t>Comment</w:t>
            </w:r>
          </w:p>
        </w:tc>
      </w:tr>
      <w:tr w:rsidR="005F6432" w:rsidRPr="007D6A2A" w:rsidTr="00214E70">
        <w:trPr>
          <w:cantSplit/>
        </w:trPr>
        <w:tc>
          <w:tcPr>
            <w:tcW w:w="3738" w:type="dxa"/>
            <w:shd w:val="clear" w:color="auto" w:fill="auto"/>
          </w:tcPr>
          <w:p w:rsidR="005F6432" w:rsidRPr="005A5B7A" w:rsidRDefault="005F6432" w:rsidP="005F6432">
            <w:pPr>
              <w:keepNext/>
            </w:pPr>
            <w:r>
              <w:fldChar w:fldCharType="begin">
                <w:ffData>
                  <w:name w:val="DefenceEvidence"/>
                  <w:enabled/>
                  <w:calcOnExit w:val="0"/>
                  <w:helpText w:type="text" w:val="Defence evidence/investigation required? Yes."/>
                  <w:checkBox>
                    <w:sizeAuto/>
                    <w:default w:val="0"/>
                  </w:checkBox>
                </w:ffData>
              </w:fldChar>
            </w:r>
            <w:r>
              <w:instrText xml:space="preserve"> FORMCHECKBOX </w:instrText>
            </w:r>
            <w:r>
              <w:fldChar w:fldCharType="end"/>
            </w:r>
            <w:r>
              <w:t xml:space="preserve"> </w:t>
            </w:r>
            <w:r w:rsidRPr="00DE171E">
              <w:t>Defence evidence/investigation required</w:t>
            </w:r>
          </w:p>
        </w:tc>
        <w:tc>
          <w:tcPr>
            <w:tcW w:w="2420" w:type="dxa"/>
            <w:shd w:val="clear" w:color="auto" w:fill="auto"/>
          </w:tcPr>
          <w:p w:rsidR="005F6432" w:rsidRPr="005A5B7A" w:rsidRDefault="005F6432" w:rsidP="005F6432">
            <w:pPr>
              <w:keepNext/>
            </w:pPr>
            <w:r>
              <w:t>N/a</w:t>
            </w:r>
          </w:p>
        </w:tc>
        <w:bookmarkStart w:id="35" w:name="CommentC14"/>
        <w:tc>
          <w:tcPr>
            <w:tcW w:w="8344" w:type="dxa"/>
            <w:shd w:val="clear" w:color="auto" w:fill="auto"/>
          </w:tcPr>
          <w:p w:rsidR="005F6432" w:rsidRPr="005A5B7A" w:rsidRDefault="005F6432" w:rsidP="005F6432">
            <w:pPr>
              <w:keepNext/>
            </w:pPr>
            <w:r>
              <w:fldChar w:fldCharType="begin">
                <w:ffData>
                  <w:name w:val="CommentC14"/>
                  <w:enabled/>
                  <w:calcOnExit w:val="0"/>
                  <w:helpText w:type="text" w:val="Comment?"/>
                  <w:textInput>
                    <w:default w:val="Comment "/>
                  </w:textInput>
                </w:ffData>
              </w:fldChar>
            </w:r>
            <w:r>
              <w:instrText xml:space="preserve"> FORMTEXT </w:instrText>
            </w:r>
            <w:r>
              <w:fldChar w:fldCharType="separate"/>
            </w:r>
            <w:r>
              <w:rPr>
                <w:noProof/>
              </w:rPr>
              <w:t xml:space="preserve">Comment </w:t>
            </w:r>
            <w:r>
              <w:fldChar w:fldCharType="end"/>
            </w:r>
            <w:bookmarkEnd w:id="35"/>
          </w:p>
        </w:tc>
      </w:tr>
      <w:tr w:rsidR="005F6432" w:rsidRPr="007D6A2A" w:rsidTr="00214E70">
        <w:trPr>
          <w:cantSplit/>
        </w:trPr>
        <w:tc>
          <w:tcPr>
            <w:tcW w:w="3738" w:type="dxa"/>
            <w:shd w:val="clear" w:color="auto" w:fill="auto"/>
          </w:tcPr>
          <w:p w:rsidR="005F6432" w:rsidRPr="005A5B7A" w:rsidRDefault="005F6432" w:rsidP="005F6432">
            <w:r>
              <w:fldChar w:fldCharType="begin">
                <w:ffData>
                  <w:name w:val="FurtherDisclosure"/>
                  <w:enabled/>
                  <w:calcOnExit w:val="0"/>
                  <w:helpText w:type="text" w:val="Further disclosure required? Yes."/>
                  <w:checkBox>
                    <w:sizeAuto/>
                    <w:default w:val="0"/>
                  </w:checkBox>
                </w:ffData>
              </w:fldChar>
            </w:r>
            <w:r>
              <w:instrText xml:space="preserve"> FORMCHECKBOX </w:instrText>
            </w:r>
            <w:r>
              <w:fldChar w:fldCharType="end"/>
            </w:r>
            <w:r w:rsidRPr="005A5B7A">
              <w:t xml:space="preserve"> Further disclosure required</w:t>
            </w:r>
          </w:p>
        </w:tc>
        <w:tc>
          <w:tcPr>
            <w:tcW w:w="2420" w:type="dxa"/>
            <w:shd w:val="clear" w:color="auto" w:fill="auto"/>
          </w:tcPr>
          <w:p w:rsidR="005F6432" w:rsidRPr="00DE171E" w:rsidRDefault="005F6432" w:rsidP="005F6432">
            <w:hyperlink r:id="rId41" w:history="1">
              <w:r w:rsidRPr="00DE171E">
                <w:rPr>
                  <w:rStyle w:val="Hyperlink"/>
                </w:rPr>
                <w:t>ss 110, 111 &amp; 416 CPA</w:t>
              </w:r>
            </w:hyperlink>
            <w:r w:rsidRPr="00DE171E">
              <w:t xml:space="preserve">, </w:t>
            </w:r>
            <w:hyperlink r:id="rId42" w:history="1">
              <w:r w:rsidRPr="00DE171E">
                <w:rPr>
                  <w:rStyle w:val="Hyperlink"/>
                </w:rPr>
                <w:t>OPP</w:t>
              </w:r>
            </w:hyperlink>
            <w:r w:rsidRPr="00DE171E">
              <w:t xml:space="preserve"> or </w:t>
            </w:r>
            <w:hyperlink r:id="rId43" w:history="1">
              <w:r w:rsidRPr="00DE171E">
                <w:rPr>
                  <w:rStyle w:val="Hyperlink"/>
                </w:rPr>
                <w:t>CDPP</w:t>
              </w:r>
            </w:hyperlink>
            <w:r w:rsidRPr="00DE171E">
              <w:t xml:space="preserve"> policy</w:t>
            </w:r>
          </w:p>
        </w:tc>
        <w:bookmarkStart w:id="36" w:name="CommentC15"/>
        <w:tc>
          <w:tcPr>
            <w:tcW w:w="8344" w:type="dxa"/>
            <w:shd w:val="clear" w:color="auto" w:fill="auto"/>
          </w:tcPr>
          <w:p w:rsidR="005F6432" w:rsidRPr="005A5B7A" w:rsidRDefault="005F6432" w:rsidP="005F6432">
            <w:r>
              <w:fldChar w:fldCharType="begin">
                <w:ffData>
                  <w:name w:val="CommentC15"/>
                  <w:enabled/>
                  <w:calcOnExit w:val="0"/>
                  <w:helpText w:type="text" w:val="Comment?"/>
                  <w:textInput>
                    <w:default w:val="Comment "/>
                  </w:textInput>
                </w:ffData>
              </w:fldChar>
            </w:r>
            <w:r>
              <w:instrText xml:space="preserve"> FORMTEXT </w:instrText>
            </w:r>
            <w:r>
              <w:fldChar w:fldCharType="separate"/>
            </w:r>
            <w:r>
              <w:rPr>
                <w:noProof/>
              </w:rPr>
              <w:t xml:space="preserve">Comment </w:t>
            </w:r>
            <w:r>
              <w:fldChar w:fldCharType="end"/>
            </w:r>
            <w:bookmarkEnd w:id="36"/>
          </w:p>
        </w:tc>
      </w:tr>
      <w:bookmarkStart w:id="37" w:name="NegotiationDiscontin"/>
      <w:tr w:rsidR="005F6432" w:rsidRPr="007D6A2A" w:rsidTr="00214E70">
        <w:trPr>
          <w:cantSplit/>
        </w:trPr>
        <w:tc>
          <w:tcPr>
            <w:tcW w:w="3738" w:type="dxa"/>
            <w:shd w:val="clear" w:color="auto" w:fill="auto"/>
          </w:tcPr>
          <w:p w:rsidR="005F6432" w:rsidRPr="005A5B7A" w:rsidRDefault="005F6432" w:rsidP="005F6432">
            <w:r>
              <w:fldChar w:fldCharType="begin">
                <w:ffData>
                  <w:name w:val="NegotiationDiscontin"/>
                  <w:enabled/>
                  <w:calcOnExit w:val="0"/>
                  <w:helpText w:type="text" w:val="Negotiation/discontinuance strategy, referencing prosecution policy? Yes."/>
                  <w:checkBox>
                    <w:sizeAuto/>
                    <w:default w:val="0"/>
                  </w:checkBox>
                </w:ffData>
              </w:fldChar>
            </w:r>
            <w:r>
              <w:instrText xml:space="preserve"> FORMCHECKBOX </w:instrText>
            </w:r>
            <w:r>
              <w:fldChar w:fldCharType="end"/>
            </w:r>
            <w:bookmarkEnd w:id="37"/>
            <w:r w:rsidRPr="005A5B7A">
              <w:t xml:space="preserve"> Negotiation/discontinuance strategy, referencing prosecution policy</w:t>
            </w:r>
          </w:p>
        </w:tc>
        <w:tc>
          <w:tcPr>
            <w:tcW w:w="2420" w:type="dxa"/>
            <w:shd w:val="clear" w:color="auto" w:fill="auto"/>
          </w:tcPr>
          <w:p w:rsidR="005F6432" w:rsidRDefault="005F6432" w:rsidP="005F6432">
            <w:hyperlink r:id="rId44" w:history="1">
              <w:r w:rsidRPr="00DE171E">
                <w:rPr>
                  <w:rStyle w:val="Hyperlink"/>
                </w:rPr>
                <w:t>OPP</w:t>
              </w:r>
            </w:hyperlink>
            <w:r w:rsidRPr="00DE171E">
              <w:t xml:space="preserve"> or </w:t>
            </w:r>
            <w:hyperlink r:id="rId45" w:history="1">
              <w:r w:rsidRPr="00DE171E">
                <w:rPr>
                  <w:rStyle w:val="Hyperlink"/>
                </w:rPr>
                <w:t>CDPP</w:t>
              </w:r>
            </w:hyperlink>
          </w:p>
          <w:p w:rsidR="005F6432" w:rsidRPr="00DE171E" w:rsidRDefault="005F6432" w:rsidP="005F6432">
            <w:r>
              <w:t>policy</w:t>
            </w:r>
          </w:p>
        </w:tc>
        <w:bookmarkStart w:id="38" w:name="CommentC16"/>
        <w:tc>
          <w:tcPr>
            <w:tcW w:w="8344" w:type="dxa"/>
            <w:shd w:val="clear" w:color="auto" w:fill="auto"/>
          </w:tcPr>
          <w:p w:rsidR="005F6432" w:rsidRPr="005A5B7A" w:rsidRDefault="005F6432" w:rsidP="005F6432">
            <w:r>
              <w:fldChar w:fldCharType="begin">
                <w:ffData>
                  <w:name w:val="CommentC16"/>
                  <w:enabled/>
                  <w:calcOnExit w:val="0"/>
                  <w:helpText w:type="text" w:val="Comment?"/>
                  <w:textInput>
                    <w:default w:val="Comment "/>
                  </w:textInput>
                </w:ffData>
              </w:fldChar>
            </w:r>
            <w:r>
              <w:instrText xml:space="preserve"> FORMTEXT </w:instrText>
            </w:r>
            <w:r>
              <w:fldChar w:fldCharType="separate"/>
            </w:r>
            <w:r>
              <w:rPr>
                <w:noProof/>
              </w:rPr>
              <w:t xml:space="preserve">Comment </w:t>
            </w:r>
            <w:r>
              <w:fldChar w:fldCharType="end"/>
            </w:r>
            <w:bookmarkEnd w:id="38"/>
          </w:p>
        </w:tc>
      </w:tr>
    </w:tbl>
    <w:p w:rsidR="005F6432" w:rsidRDefault="005F6432" w:rsidP="005F6432">
      <w:pPr>
        <w:pStyle w:val="Heading2"/>
      </w:pPr>
      <w:r>
        <w:t>Supervision</w:t>
      </w:r>
    </w:p>
    <w:p w:rsidR="005F6432" w:rsidRDefault="005F6432" w:rsidP="005F6432">
      <w:pPr>
        <w:tabs>
          <w:tab w:val="left" w:pos="3738"/>
          <w:tab w:val="left" w:pos="6158"/>
        </w:tabs>
      </w:pPr>
      <w:r>
        <w:t xml:space="preserve">The supervising panel certifier (Level 1 panel certifier for major criminal cases) or the supervising lawyer (VLA4 lawyer or above for major criminal cases) must sign off on the completed Committal Report and Trial Preparation Plan. </w:t>
      </w:r>
    </w:p>
    <w:p w:rsidR="005F6432" w:rsidRDefault="005F6432" w:rsidP="005F6432">
      <w:pPr>
        <w:tabs>
          <w:tab w:val="left" w:pos="3738"/>
          <w:tab w:val="left" w:pos="6158"/>
        </w:tabs>
        <w:spacing w:before="240"/>
      </w:pPr>
      <w:r>
        <w:t>_____________________________</w:t>
      </w:r>
    </w:p>
    <w:p w:rsidR="00A506E7" w:rsidRPr="008A43B4" w:rsidRDefault="005F6432" w:rsidP="00214E70">
      <w:pPr>
        <w:tabs>
          <w:tab w:val="left" w:pos="6158"/>
        </w:tabs>
      </w:pPr>
      <w:r>
        <w:fldChar w:fldCharType="begin">
          <w:ffData>
            <w:name w:val="CommentC17"/>
            <w:enabled/>
            <w:calcOnExit w:val="0"/>
            <w:helpText w:type="text" w:val="Comments by supervisor to improve brief analysis and case strategy?"/>
            <w:textInput>
              <w:default w:val="Supervisor's full name"/>
            </w:textInput>
          </w:ffData>
        </w:fldChar>
      </w:r>
      <w:bookmarkStart w:id="39" w:name="CommentC17"/>
      <w:r>
        <w:instrText xml:space="preserve"> FORMTEXT </w:instrText>
      </w:r>
      <w:r>
        <w:fldChar w:fldCharType="separate"/>
      </w:r>
      <w:r>
        <w:rPr>
          <w:noProof/>
        </w:rPr>
        <w:t>Supervisor's full name</w:t>
      </w:r>
      <w:r>
        <w:fldChar w:fldCharType="end"/>
      </w:r>
      <w:bookmarkEnd w:id="39"/>
      <w:r>
        <w:tab/>
      </w:r>
      <w:r>
        <w:fldChar w:fldCharType="begin">
          <w:ffData>
            <w:name w:val=""/>
            <w:enabled/>
            <w:calcOnExit w:val="0"/>
            <w:helpText w:type="text" w:val="Comments by supervisor to improve brief analysis and case strategy?"/>
            <w:textInput>
              <w:default w:val="Date"/>
            </w:textInput>
          </w:ffData>
        </w:fldChar>
      </w:r>
      <w:r>
        <w:instrText xml:space="preserve"> FORMTEXT </w:instrText>
      </w:r>
      <w:r>
        <w:fldChar w:fldCharType="separate"/>
      </w:r>
      <w:r>
        <w:rPr>
          <w:noProof/>
        </w:rPr>
        <w:t>Date</w:t>
      </w:r>
      <w:r>
        <w:fldChar w:fldCharType="end"/>
      </w:r>
    </w:p>
    <w:sectPr w:rsidR="00A506E7" w:rsidRPr="008A43B4" w:rsidSect="00094FE1">
      <w:headerReference w:type="even" r:id="rId46"/>
      <w:headerReference w:type="default" r:id="rId47"/>
      <w:footerReference w:type="even" r:id="rId48"/>
      <w:footerReference w:type="default" r:id="rId49"/>
      <w:headerReference w:type="first" r:id="rId50"/>
      <w:footerReference w:type="first" r:id="rId51"/>
      <w:pgSz w:w="11900" w:h="16840" w:code="9"/>
      <w:pgMar w:top="2126" w:right="1100" w:bottom="1077" w:left="1100" w:header="284" w:footer="227" w:gutter="0"/>
      <w:paperSrc w:first="7" w:other="7"/>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7B4" w:rsidRDefault="003D07B4" w:rsidP="00D30B8E">
      <w:r>
        <w:separator/>
      </w:r>
    </w:p>
  </w:endnote>
  <w:endnote w:type="continuationSeparator" w:id="0">
    <w:p w:rsidR="003D07B4" w:rsidRDefault="003D07B4" w:rsidP="00D3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39D" w:rsidRDefault="009D539D"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539D" w:rsidRDefault="009D539D" w:rsidP="008074B3">
    <w:pPr>
      <w:pStyle w:val="Footer"/>
      <w:ind w:right="360" w:firstLine="360"/>
    </w:pPr>
  </w:p>
  <w:p w:rsidR="005F6432" w:rsidRDefault="005F6432"/>
  <w:p w:rsidR="005F6432" w:rsidRDefault="005F64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39D" w:rsidRDefault="009D539D" w:rsidP="00896E60">
    <w:pPr>
      <w:pStyle w:val="Footer"/>
      <w:tabs>
        <w:tab w:val="clear" w:pos="9214"/>
      </w:tabs>
      <w:ind w:right="20"/>
      <w:jc w:val="center"/>
    </w:pPr>
    <w:r>
      <w:rPr>
        <w:rStyle w:val="PageNumber"/>
      </w:rPr>
      <w:fldChar w:fldCharType="begin"/>
    </w:r>
    <w:r>
      <w:rPr>
        <w:rStyle w:val="PageNumber"/>
      </w:rPr>
      <w:instrText xml:space="preserve"> PAGE </w:instrText>
    </w:r>
    <w:r>
      <w:rPr>
        <w:rStyle w:val="PageNumber"/>
      </w:rPr>
      <w:fldChar w:fldCharType="separate"/>
    </w:r>
    <w:r w:rsidR="00E650E0">
      <w:rPr>
        <w:rStyle w:val="PageNumber"/>
        <w:noProof/>
      </w:rPr>
      <w:t>4</w:t>
    </w:r>
    <w:r>
      <w:rPr>
        <w:rStyle w:val="PageNumber"/>
      </w:rPr>
      <w:fldChar w:fldCharType="end"/>
    </w:r>
    <w:r w:rsidR="00E650E0">
      <w:rPr>
        <w:noProof/>
        <w:lang w:eastAsia="en-AU"/>
      </w:rPr>
      <mc:AlternateContent>
        <mc:Choice Requires="wps">
          <w:drawing>
            <wp:anchor distT="4294967295" distB="4294967295" distL="114300" distR="114300" simplePos="0" relativeHeight="251657216" behindDoc="0" locked="1" layoutInCell="1" allowOverlap="1">
              <wp:simplePos x="0" y="0"/>
              <wp:positionH relativeFrom="page">
                <wp:posOffset>180340</wp:posOffset>
              </wp:positionH>
              <wp:positionV relativeFrom="page">
                <wp:posOffset>10286364</wp:posOffset>
              </wp:positionV>
              <wp:extent cx="7200265" cy="0"/>
              <wp:effectExtent l="0" t="0" r="19685" b="1905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00DC74" id="Line 3" o:spid="_x0000_s1026" alt=" "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9.95pt" to="581.15pt,8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" strokecolor="#b1005d" strokeweight=".5pt">
              <v:stroke endcap="round"/>
              <v:shadow opacity="22938f" offset="0"/>
              <w10:wrap anchorx="page" anchory="page"/>
              <w10:anchorlock/>
            </v:line>
          </w:pict>
        </mc:Fallback>
      </mc:AlternateContent>
    </w:r>
  </w:p>
  <w:p w:rsidR="005F6432" w:rsidRDefault="005F6432"/>
  <w:p w:rsidR="005F6432" w:rsidRDefault="005F643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32" w:rsidRDefault="009D539D" w:rsidP="00A506E7">
    <w:pPr>
      <w:pStyle w:val="Footer"/>
      <w:tabs>
        <w:tab w:val="clear" w:pos="9214"/>
      </w:tabs>
      <w:ind w:right="20"/>
      <w:jc w:val="center"/>
    </w:pPr>
    <w:r>
      <w:rPr>
        <w:rStyle w:val="PageNumber"/>
      </w:rPr>
      <w:fldChar w:fldCharType="begin"/>
    </w:r>
    <w:r>
      <w:rPr>
        <w:rStyle w:val="PageNumber"/>
      </w:rPr>
      <w:instrText xml:space="preserve"> PAGE </w:instrText>
    </w:r>
    <w:r>
      <w:rPr>
        <w:rStyle w:val="PageNumber"/>
      </w:rPr>
      <w:fldChar w:fldCharType="separate"/>
    </w:r>
    <w:r w:rsidR="00E650E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7B4" w:rsidRDefault="003D07B4" w:rsidP="00D30B8E">
      <w:r>
        <w:separator/>
      </w:r>
    </w:p>
  </w:footnote>
  <w:footnote w:type="continuationSeparator" w:id="0">
    <w:p w:rsidR="003D07B4" w:rsidRDefault="003D07B4" w:rsidP="00D30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39D" w:rsidRDefault="009D539D"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539D" w:rsidRDefault="009D539D" w:rsidP="00091AFC">
    <w:pPr>
      <w:pStyle w:val="Header"/>
      <w:ind w:right="360"/>
    </w:pPr>
  </w:p>
  <w:p w:rsidR="005F6432" w:rsidRDefault="005F6432"/>
  <w:p w:rsidR="005F6432" w:rsidRDefault="005F643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32" w:rsidRPr="00214E70" w:rsidRDefault="00DE3C33" w:rsidP="00214E70">
    <w:pPr>
      <w:spacing w:after="80"/>
      <w:ind w:left="-330"/>
      <w:rPr>
        <w:rFonts w:cs="Arial"/>
        <w:color w:val="B1005D"/>
        <w:sz w:val="18"/>
        <w:szCs w:val="18"/>
      </w:rPr>
    </w:pPr>
    <w:smartTag w:uri="urn:schemas-microsoft-com:office:smarttags" w:element="State">
      <w:smartTag w:uri="urn:schemas-microsoft-com:office:smarttags" w:element="place">
        <w:r w:rsidRPr="006A6FC6">
          <w:rPr>
            <w:rFonts w:cs="Arial"/>
            <w:color w:val="B1005D"/>
            <w:sz w:val="18"/>
            <w:szCs w:val="18"/>
          </w:rPr>
          <w:t>Victoria</w:t>
        </w:r>
      </w:smartTag>
    </w:smartTag>
    <w:r w:rsidR="00214E70">
      <w:rPr>
        <w:rFonts w:cs="Arial"/>
        <w:color w:val="B1005D"/>
        <w:sz w:val="18"/>
        <w:szCs w:val="18"/>
      </w:rPr>
      <w:t xml:space="preserve"> Legal Aid</w:t>
    </w:r>
    <w:r w:rsidR="00E650E0">
      <w:rPr>
        <w:noProof/>
      </w:rPr>
      <mc:AlternateContent>
        <mc:Choice Requires="wps">
          <w:drawing>
            <wp:anchor distT="0" distB="0" distL="114300" distR="114300" simplePos="0" relativeHeight="251658240" behindDoc="1" locked="1" layoutInCell="1" allowOverlap="1">
              <wp:simplePos x="0" y="0"/>
              <wp:positionH relativeFrom="page">
                <wp:posOffset>180340</wp:posOffset>
              </wp:positionH>
              <wp:positionV relativeFrom="page">
                <wp:posOffset>684530</wp:posOffset>
              </wp:positionV>
              <wp:extent cx="7200265" cy="396240"/>
              <wp:effectExtent l="0" t="0" r="19685" b="2286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396240"/>
                      </a:xfrm>
                      <a:prstGeom prst="line">
                        <a:avLst/>
                      </a:prstGeom>
                      <a:noFill/>
                      <a:ln w="6350">
                        <a:solidFill>
                          <a:srgbClr val="B100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99734" id="Straight Connector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" strokecolor="#b1005d" strokeweight=".5pt">
              <w10:wrap anchorx="page" anchory="page"/>
              <w10:anchorlo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C33" w:rsidRDefault="00E650E0" w:rsidP="00DE3C33">
    <w:pPr>
      <w:pStyle w:val="VLAProgram"/>
    </w:pPr>
    <w:r>
      <w:rPr>
        <w:noProof/>
        <w:lang w:eastAsia="en-AU"/>
      </w:rPr>
      <w:drawing>
        <wp:anchor distT="0" distB="0" distL="114300" distR="114300" simplePos="0" relativeHeight="251659264" behindDoc="1" locked="0" layoutInCell="1" allowOverlap="1">
          <wp:simplePos x="0" y="0"/>
          <wp:positionH relativeFrom="page">
            <wp:posOffset>180340</wp:posOffset>
          </wp:positionH>
          <wp:positionV relativeFrom="page">
            <wp:posOffset>180340</wp:posOffset>
          </wp:positionV>
          <wp:extent cx="7143750" cy="1076325"/>
          <wp:effectExtent l="0" t="0" r="0" b="9525"/>
          <wp:wrapNone/>
          <wp:docPr id="8" name="Picture 30" descr="Victoria Legal Aid Lawyers and Leg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ictoria Legal Aid Lawyers and Legal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6432" w:rsidRDefault="008A7095" w:rsidP="00A506E7">
    <w:pPr>
      <w:pStyle w:val="VLAPublicationdate"/>
    </w:pPr>
    <w:r>
      <w:t>1 February 2016</w:t>
    </w:r>
    <w:r w:rsidR="00DE3C33" w:rsidRPr="00244499">
      <w:t xml:space="preserve"> </w:t>
    </w:r>
    <w:r w:rsidR="00E650E0">
      <w:rPr>
        <w:noProof/>
      </w:rPr>
      <mc:AlternateContent>
        <mc:Choice Requires="wps">
          <w:drawing>
            <wp:anchor distT="4294967295" distB="4294967295" distL="114300" distR="114300" simplePos="0" relativeHeight="251656192" behindDoc="0" locked="1" layoutInCell="1" allowOverlap="1">
              <wp:simplePos x="0" y="0"/>
              <wp:positionH relativeFrom="page">
                <wp:posOffset>180340</wp:posOffset>
              </wp:positionH>
              <wp:positionV relativeFrom="page">
                <wp:posOffset>10285729</wp:posOffset>
              </wp:positionV>
              <wp:extent cx="7200265" cy="0"/>
              <wp:effectExtent l="0" t="0" r="19685" b="19050"/>
              <wp:wrapNone/>
              <wp:docPr id="1"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F74111" id="Line 3" o:spid="_x0000_s1026" alt=" "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9.9pt" to="581.15pt,8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" strokecolor="#b1005d" strokeweight=".5pt">
              <v:stroke endcap="round"/>
              <v:shadow opacity="22938f" offset="0"/>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75747"/>
    <w:multiLevelType w:val="hybridMultilevel"/>
    <w:tmpl w:val="E8769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B64597"/>
    <w:multiLevelType w:val="multilevel"/>
    <w:tmpl w:val="2488FFC0"/>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23B049D0"/>
    <w:multiLevelType w:val="hybridMultilevel"/>
    <w:tmpl w:val="BF34C764"/>
    <w:lvl w:ilvl="0" w:tplc="1B64357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711DA8"/>
    <w:multiLevelType w:val="hybridMultilevel"/>
    <w:tmpl w:val="89504E64"/>
    <w:lvl w:ilvl="0" w:tplc="AA62EF96">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4"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5" w15:restartNumberingAfterBreak="0">
    <w:nsid w:val="339B0545"/>
    <w:multiLevelType w:val="hybridMultilevel"/>
    <w:tmpl w:val="16EC9BA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8134211"/>
    <w:multiLevelType w:val="multilevel"/>
    <w:tmpl w:val="2138BD6C"/>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8855FF1"/>
    <w:multiLevelType w:val="hybridMultilevel"/>
    <w:tmpl w:val="3D820034"/>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9"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0" w15:restartNumberingAfterBreak="0">
    <w:nsid w:val="557C3AE2"/>
    <w:multiLevelType w:val="multilevel"/>
    <w:tmpl w:val="43B62B0C"/>
    <w:lvl w:ilvl="0">
      <w:start w:val="1"/>
      <w:numFmt w:val="bullet"/>
      <w:pStyle w:val="Heading5"/>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59DD487A"/>
    <w:multiLevelType w:val="hybridMultilevel"/>
    <w:tmpl w:val="030C42D0"/>
    <w:lvl w:ilvl="0" w:tplc="7C4A8D96">
      <w:start w:val="1"/>
      <w:numFmt w:val="bullet"/>
      <w:pStyle w:val="Heading4"/>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EC5748"/>
    <w:multiLevelType w:val="hybridMultilevel"/>
    <w:tmpl w:val="D45A32D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A186D8A"/>
    <w:multiLevelType w:val="hybridMultilevel"/>
    <w:tmpl w:val="28F0D7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10"/>
  </w:num>
  <w:num w:numId="4">
    <w:abstractNumId w:val="9"/>
  </w:num>
  <w:num w:numId="5">
    <w:abstractNumId w:val="10"/>
  </w:num>
  <w:num w:numId="6">
    <w:abstractNumId w:val="10"/>
  </w:num>
  <w:num w:numId="7">
    <w:abstractNumId w:val="11"/>
  </w:num>
  <w:num w:numId="8">
    <w:abstractNumId w:val="10"/>
  </w:num>
  <w:num w:numId="9">
    <w:abstractNumId w:val="7"/>
  </w:num>
  <w:num w:numId="10">
    <w:abstractNumId w:val="4"/>
  </w:num>
  <w:num w:numId="11">
    <w:abstractNumId w:val="12"/>
  </w:num>
  <w:num w:numId="12">
    <w:abstractNumId w:val="5"/>
  </w:num>
  <w:num w:numId="13">
    <w:abstractNumId w:val="8"/>
  </w:num>
  <w:num w:numId="14">
    <w:abstractNumId w:val="3"/>
  </w:num>
  <w:num w:numId="15">
    <w:abstractNumId w:val="2"/>
  </w:num>
  <w:num w:numId="16">
    <w:abstractNumId w:val="13"/>
  </w:num>
  <w:num w:numId="1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rawingGridVerticalSpacing w:val="360"/>
  <w:displayHorizontalDrawingGridEvery w:val="0"/>
  <w:displayVerticalDrawingGridEvery w:val="0"/>
  <w:characterSpacingControl w:val="doNotCompress"/>
  <w:hdrShapeDefaults>
    <o:shapedefaults v:ext="edit" spidmax="3074">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 w:name="OpenInPublishingView" w:val="0"/>
  </w:docVars>
  <w:rsids>
    <w:rsidRoot w:val="006E2130"/>
    <w:rsid w:val="000078CE"/>
    <w:rsid w:val="000360EC"/>
    <w:rsid w:val="00040F0B"/>
    <w:rsid w:val="000525DF"/>
    <w:rsid w:val="00057FDC"/>
    <w:rsid w:val="000759A6"/>
    <w:rsid w:val="00091AFC"/>
    <w:rsid w:val="00094FE1"/>
    <w:rsid w:val="000A1C94"/>
    <w:rsid w:val="000C6955"/>
    <w:rsid w:val="000E1BEB"/>
    <w:rsid w:val="00151B7E"/>
    <w:rsid w:val="00160C7E"/>
    <w:rsid w:val="00181303"/>
    <w:rsid w:val="00214E70"/>
    <w:rsid w:val="0021722B"/>
    <w:rsid w:val="002B73A4"/>
    <w:rsid w:val="002F7860"/>
    <w:rsid w:val="00306C10"/>
    <w:rsid w:val="00310DD1"/>
    <w:rsid w:val="00315C03"/>
    <w:rsid w:val="003224F8"/>
    <w:rsid w:val="003315F4"/>
    <w:rsid w:val="00360994"/>
    <w:rsid w:val="003655D7"/>
    <w:rsid w:val="003D07B4"/>
    <w:rsid w:val="00402557"/>
    <w:rsid w:val="004158B6"/>
    <w:rsid w:val="00427C16"/>
    <w:rsid w:val="004421BD"/>
    <w:rsid w:val="00443649"/>
    <w:rsid w:val="004707EF"/>
    <w:rsid w:val="004D7100"/>
    <w:rsid w:val="00504F13"/>
    <w:rsid w:val="005317C2"/>
    <w:rsid w:val="00546C0D"/>
    <w:rsid w:val="00574BD1"/>
    <w:rsid w:val="005B1640"/>
    <w:rsid w:val="005B3D02"/>
    <w:rsid w:val="005C1DFD"/>
    <w:rsid w:val="005D19C7"/>
    <w:rsid w:val="005D4A19"/>
    <w:rsid w:val="005D5C9C"/>
    <w:rsid w:val="005F6432"/>
    <w:rsid w:val="0066019E"/>
    <w:rsid w:val="006764E3"/>
    <w:rsid w:val="00680746"/>
    <w:rsid w:val="006A00A7"/>
    <w:rsid w:val="006A6FC6"/>
    <w:rsid w:val="006B35B8"/>
    <w:rsid w:val="006B3F5E"/>
    <w:rsid w:val="006B612D"/>
    <w:rsid w:val="006B6E7E"/>
    <w:rsid w:val="006E2130"/>
    <w:rsid w:val="006F181A"/>
    <w:rsid w:val="006F2D6F"/>
    <w:rsid w:val="00714549"/>
    <w:rsid w:val="00724661"/>
    <w:rsid w:val="00781FFA"/>
    <w:rsid w:val="0078739B"/>
    <w:rsid w:val="007B0612"/>
    <w:rsid w:val="007D5BA7"/>
    <w:rsid w:val="007F3162"/>
    <w:rsid w:val="008074B3"/>
    <w:rsid w:val="00847377"/>
    <w:rsid w:val="00856DA8"/>
    <w:rsid w:val="008958CB"/>
    <w:rsid w:val="00896E60"/>
    <w:rsid w:val="008A1E5F"/>
    <w:rsid w:val="008A43B4"/>
    <w:rsid w:val="008A7095"/>
    <w:rsid w:val="008B5071"/>
    <w:rsid w:val="008C388A"/>
    <w:rsid w:val="008F4DC6"/>
    <w:rsid w:val="00940793"/>
    <w:rsid w:val="0099270D"/>
    <w:rsid w:val="009A74F1"/>
    <w:rsid w:val="009B0D09"/>
    <w:rsid w:val="009B59BF"/>
    <w:rsid w:val="009D539D"/>
    <w:rsid w:val="009E1AC3"/>
    <w:rsid w:val="00A4395A"/>
    <w:rsid w:val="00A506E7"/>
    <w:rsid w:val="00A93509"/>
    <w:rsid w:val="00AB5376"/>
    <w:rsid w:val="00AC3D95"/>
    <w:rsid w:val="00B044A6"/>
    <w:rsid w:val="00B61E5E"/>
    <w:rsid w:val="00B85795"/>
    <w:rsid w:val="00BD3873"/>
    <w:rsid w:val="00BE36EB"/>
    <w:rsid w:val="00C16B80"/>
    <w:rsid w:val="00C33AEF"/>
    <w:rsid w:val="00C415B1"/>
    <w:rsid w:val="00C50858"/>
    <w:rsid w:val="00C61CB5"/>
    <w:rsid w:val="00C64A61"/>
    <w:rsid w:val="00C81372"/>
    <w:rsid w:val="00C84D28"/>
    <w:rsid w:val="00CB48F9"/>
    <w:rsid w:val="00CC216F"/>
    <w:rsid w:val="00CF2D05"/>
    <w:rsid w:val="00D30B8E"/>
    <w:rsid w:val="00DD5EE1"/>
    <w:rsid w:val="00DE037E"/>
    <w:rsid w:val="00DE3C33"/>
    <w:rsid w:val="00E650E0"/>
    <w:rsid w:val="00E92D5D"/>
    <w:rsid w:val="00ED7DAC"/>
    <w:rsid w:val="00EF4FC5"/>
    <w:rsid w:val="00F0005B"/>
    <w:rsid w:val="00F63972"/>
    <w:rsid w:val="00FB3760"/>
    <w:rsid w:val="00FB53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colormru v:ext="edit" colors="#017165,#96004a,#b1005d"/>
    </o:shapedefaults>
    <o:shapelayout v:ext="edit">
      <o:idmap v:ext="edit" data="1"/>
    </o:shapelayout>
  </w:shapeDefaults>
  <w:decimalSymbol w:val="."/>
  <w:listSeparator w:val=","/>
  <w15:chartTrackingRefBased/>
  <w15:docId w15:val="{6D4CA6F0-18FC-4EC5-8CC4-86B04F99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ngs" w:hAnsi="Cambria"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6E7"/>
    <w:pPr>
      <w:spacing w:after="120"/>
    </w:pPr>
    <w:rPr>
      <w:rFonts w:ascii="Arial" w:eastAsia="Times New Roman" w:hAnsi="Arial"/>
      <w:sz w:val="22"/>
    </w:rPr>
  </w:style>
  <w:style w:type="paragraph" w:styleId="Heading1">
    <w:name w:val="heading 1"/>
    <w:next w:val="Normal"/>
    <w:qFormat/>
    <w:rsid w:val="009B0D09"/>
    <w:pPr>
      <w:keepNext/>
      <w:spacing w:before="240" w:after="240" w:line="300" w:lineRule="atLeast"/>
      <w:outlineLvl w:val="0"/>
    </w:pPr>
    <w:rPr>
      <w:rFonts w:ascii="Arial" w:eastAsia="Times New Roman" w:hAnsi="Arial" w:cs="Arial"/>
      <w:b/>
      <w:bCs/>
      <w:color w:val="B1005D"/>
      <w:kern w:val="32"/>
      <w:sz w:val="28"/>
      <w:szCs w:val="26"/>
    </w:rPr>
  </w:style>
  <w:style w:type="paragraph" w:styleId="Heading2">
    <w:name w:val="heading 2"/>
    <w:next w:val="Normal"/>
    <w:qFormat/>
    <w:rsid w:val="009B0D09"/>
    <w:pPr>
      <w:keepNext/>
      <w:spacing w:before="160" w:after="40" w:line="300" w:lineRule="atLeast"/>
      <w:outlineLvl w:val="1"/>
    </w:pPr>
    <w:rPr>
      <w:rFonts w:ascii="Arial" w:eastAsia="Times New Roman" w:hAnsi="Arial" w:cs="Arial"/>
      <w:b/>
      <w:bCs/>
      <w:iCs/>
      <w:color w:val="B1005D"/>
      <w:sz w:val="26"/>
      <w:szCs w:val="28"/>
    </w:rPr>
  </w:style>
  <w:style w:type="paragraph" w:styleId="Heading3">
    <w:name w:val="heading 3"/>
    <w:next w:val="Normal"/>
    <w:qFormat/>
    <w:rsid w:val="000759A6"/>
    <w:pPr>
      <w:keepNext/>
      <w:spacing w:before="120" w:after="40" w:line="300" w:lineRule="atLeast"/>
      <w:outlineLvl w:val="2"/>
    </w:pPr>
    <w:rPr>
      <w:rFonts w:ascii="Arial" w:eastAsia="Times New Roman" w:hAnsi="Arial" w:cs="Arial"/>
      <w:b/>
      <w:bCs/>
      <w:sz w:val="24"/>
      <w:szCs w:val="26"/>
    </w:rPr>
  </w:style>
  <w:style w:type="paragraph" w:styleId="Heading4">
    <w:name w:val="heading 4"/>
    <w:basedOn w:val="Normal"/>
    <w:qFormat/>
    <w:rsid w:val="008958CB"/>
    <w:pPr>
      <w:keepNext/>
      <w:numPr>
        <w:numId w:val="7"/>
      </w:numPr>
      <w:pBdr>
        <w:top w:val="single" w:sz="8" w:space="9" w:color="DDDEDD"/>
        <w:left w:val="single" w:sz="8" w:space="16" w:color="DDDEDD"/>
        <w:bottom w:val="single" w:sz="8" w:space="12" w:color="DDDEDD"/>
        <w:right w:val="single" w:sz="8" w:space="12" w:color="DDDEDD"/>
      </w:pBdr>
      <w:shd w:val="clear" w:color="auto" w:fill="DDDEDD"/>
      <w:ind w:right="284"/>
      <w:outlineLvl w:val="3"/>
    </w:pPr>
  </w:style>
  <w:style w:type="paragraph" w:styleId="Heading5">
    <w:name w:val="heading 5"/>
    <w:basedOn w:val="Normal"/>
    <w:qFormat/>
    <w:locked/>
    <w:rsid w:val="008958CB"/>
    <w:pPr>
      <w:keepNext/>
      <w:numPr>
        <w:numId w:val="8"/>
      </w:numPr>
      <w:pBdr>
        <w:top w:val="single" w:sz="4" w:space="9" w:color="auto"/>
        <w:left w:val="single" w:sz="4" w:space="16" w:color="auto"/>
        <w:bottom w:val="single" w:sz="4" w:space="12" w:color="auto"/>
        <w:right w:val="single" w:sz="4" w:space="12" w:color="auto"/>
      </w:pBdr>
      <w:ind w:right="284"/>
      <w:outlineLvl w:val="4"/>
    </w:pPr>
  </w:style>
  <w:style w:type="paragraph" w:styleId="Heading7">
    <w:name w:val="heading 7"/>
    <w:next w:val="Normal"/>
    <w:qFormat/>
    <w:locked/>
    <w:rsid w:val="00306C10"/>
    <w:pPr>
      <w:numPr>
        <w:ilvl w:val="6"/>
        <w:numId w:val="1"/>
      </w:numPr>
      <w:spacing w:before="240" w:after="60" w:line="240" w:lineRule="atLeast"/>
      <w:outlineLvl w:val="6"/>
    </w:pPr>
    <w:rPr>
      <w:rFonts w:ascii="Arial" w:eastAsia="Times New Roman" w:hAnsi="Arial"/>
      <w:sz w:val="21"/>
      <w:szCs w:val="24"/>
      <w:lang w:eastAsia="en-US"/>
    </w:rPr>
  </w:style>
  <w:style w:type="paragraph" w:styleId="Heading8">
    <w:name w:val="heading 8"/>
    <w:next w:val="Normal"/>
    <w:qFormat/>
    <w:locked/>
    <w:rsid w:val="00306C10"/>
    <w:pPr>
      <w:numPr>
        <w:ilvl w:val="7"/>
        <w:numId w:val="1"/>
      </w:numPr>
      <w:spacing w:before="240" w:after="60" w:line="240" w:lineRule="atLeast"/>
      <w:outlineLvl w:val="7"/>
    </w:pPr>
    <w:rPr>
      <w:rFonts w:ascii="Arial" w:eastAsia="Times New Roman" w:hAnsi="Arial"/>
      <w:i/>
      <w:iCs/>
      <w:sz w:val="21"/>
      <w:szCs w:val="24"/>
      <w:lang w:eastAsia="en-US"/>
    </w:rPr>
  </w:style>
  <w:style w:type="paragraph" w:styleId="Heading9">
    <w:name w:val="heading 9"/>
    <w:next w:val="Normal"/>
    <w:qFormat/>
    <w:locked/>
    <w:rsid w:val="00306C10"/>
    <w:pPr>
      <w:numPr>
        <w:ilvl w:val="8"/>
        <w:numId w:val="1"/>
      </w:numPr>
      <w:spacing w:before="240" w:after="60" w:line="240" w:lineRule="atLeast"/>
      <w:outlineLvl w:val="8"/>
    </w:pPr>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0759A6"/>
    <w:pPr>
      <w:tabs>
        <w:tab w:val="center" w:pos="4604"/>
        <w:tab w:val="right" w:pos="9214"/>
      </w:tabs>
      <w:spacing w:line="300" w:lineRule="atLeast"/>
    </w:pPr>
    <w:rPr>
      <w:rFonts w:ascii="Arial" w:eastAsia="Times New Roman" w:hAnsi="Arial"/>
      <w:sz w:val="22"/>
      <w:szCs w:val="24"/>
      <w:lang w:eastAsia="en-US"/>
    </w:rPr>
  </w:style>
  <w:style w:type="paragraph" w:styleId="TOC1">
    <w:name w:val="toc 1"/>
    <w:next w:val="Normal"/>
    <w:locked/>
    <w:rsid w:val="009B0D09"/>
    <w:pPr>
      <w:tabs>
        <w:tab w:val="right" w:leader="dot" w:pos="9790"/>
      </w:tabs>
      <w:spacing w:before="60" w:after="60"/>
      <w:ind w:left="567" w:right="760" w:hanging="567"/>
    </w:pPr>
    <w:rPr>
      <w:rFonts w:ascii="Arial" w:eastAsia="Times New Roman" w:hAnsi="Arial"/>
      <w:b/>
      <w:szCs w:val="24"/>
      <w:lang w:eastAsia="en-US"/>
    </w:rPr>
  </w:style>
  <w:style w:type="paragraph" w:styleId="ListBullet">
    <w:name w:val="List Bullet"/>
    <w:rsid w:val="00F63972"/>
    <w:pPr>
      <w:numPr>
        <w:numId w:val="10"/>
      </w:numPr>
      <w:spacing w:after="120" w:line="300" w:lineRule="atLeast"/>
    </w:pPr>
    <w:rPr>
      <w:rFonts w:ascii="Arial" w:eastAsia="Times New Roman" w:hAnsi="Arial"/>
      <w:sz w:val="22"/>
      <w:szCs w:val="24"/>
      <w:lang w:eastAsia="en-US"/>
    </w:rPr>
  </w:style>
  <w:style w:type="paragraph" w:styleId="Footer">
    <w:name w:val="footer"/>
    <w:rsid w:val="000759A6"/>
    <w:pPr>
      <w:widowControl w:val="0"/>
      <w:tabs>
        <w:tab w:val="right" w:pos="9214"/>
      </w:tabs>
      <w:spacing w:before="40" w:after="40" w:line="300" w:lineRule="atLeast"/>
    </w:pPr>
    <w:rPr>
      <w:rFonts w:ascii="Arial" w:eastAsia="Times New Roman" w:hAnsi="Arial"/>
      <w:snapToGrid w:val="0"/>
      <w:sz w:val="14"/>
      <w:lang w:eastAsia="en-US"/>
    </w:rPr>
  </w:style>
  <w:style w:type="paragraph" w:styleId="ListBullet2">
    <w:name w:val="List Bullet 2"/>
    <w:rsid w:val="000759A6"/>
    <w:pPr>
      <w:numPr>
        <w:ilvl w:val="1"/>
        <w:numId w:val="8"/>
      </w:numPr>
      <w:spacing w:after="120" w:line="300" w:lineRule="atLeast"/>
    </w:pPr>
    <w:rPr>
      <w:rFonts w:ascii="Arial" w:eastAsia="Times New Roman" w:hAnsi="Arial"/>
      <w:sz w:val="22"/>
      <w:szCs w:val="24"/>
      <w:lang w:eastAsia="en-US"/>
    </w:rPr>
  </w:style>
  <w:style w:type="character" w:styleId="PageNumber">
    <w:name w:val="page number"/>
    <w:semiHidden/>
    <w:rsid w:val="00306C10"/>
    <w:rPr>
      <w:rFonts w:ascii="Arial" w:hAnsi="Arial"/>
      <w:sz w:val="18"/>
    </w:rPr>
  </w:style>
  <w:style w:type="paragraph" w:styleId="ListBullet3">
    <w:name w:val="List Bullet 3"/>
    <w:rsid w:val="000759A6"/>
    <w:pPr>
      <w:numPr>
        <w:ilvl w:val="2"/>
        <w:numId w:val="8"/>
      </w:numPr>
      <w:spacing w:after="120" w:line="300" w:lineRule="atLeast"/>
    </w:pPr>
    <w:rPr>
      <w:rFonts w:ascii="Arial" w:eastAsia="Times New Roman" w:hAnsi="Arial"/>
      <w:sz w:val="22"/>
      <w:szCs w:val="24"/>
      <w:lang w:eastAsia="en-US"/>
    </w:rPr>
  </w:style>
  <w:style w:type="character" w:styleId="FootnoteReference">
    <w:name w:val="footnote reference"/>
    <w:rsid w:val="00680746"/>
    <w:rPr>
      <w:rFonts w:ascii="Arial" w:hAnsi="Arial"/>
      <w:sz w:val="18"/>
      <w:vertAlign w:val="superscript"/>
    </w:rPr>
  </w:style>
  <w:style w:type="paragraph" w:styleId="FootnoteText">
    <w:name w:val="footnote text"/>
    <w:basedOn w:val="Normal"/>
    <w:rsid w:val="00680746"/>
    <w:pPr>
      <w:ind w:left="284" w:hanging="284"/>
    </w:pPr>
    <w:rPr>
      <w:sz w:val="18"/>
    </w:rPr>
  </w:style>
  <w:style w:type="paragraph" w:customStyle="1" w:styleId="AppendixH1">
    <w:name w:val="Appendix H1"/>
    <w:next w:val="Normal"/>
    <w:rsid w:val="00C61CB5"/>
    <w:pPr>
      <w:spacing w:before="240" w:after="240" w:line="300" w:lineRule="atLeast"/>
    </w:pPr>
    <w:rPr>
      <w:rFonts w:ascii="Arial" w:eastAsia="Times New Roman" w:hAnsi="Arial" w:cs="Arial"/>
      <w:b/>
      <w:bCs/>
      <w:color w:val="B1005D"/>
      <w:kern w:val="32"/>
      <w:sz w:val="28"/>
      <w:szCs w:val="26"/>
    </w:rPr>
  </w:style>
  <w:style w:type="paragraph" w:customStyle="1" w:styleId="VLAi">
    <w:name w:val="VLA i."/>
    <w:aliases w:val="ii.,iii."/>
    <w:rsid w:val="000759A6"/>
    <w:pPr>
      <w:numPr>
        <w:ilvl w:val="2"/>
        <w:numId w:val="4"/>
      </w:numPr>
      <w:spacing w:after="120" w:line="300" w:lineRule="atLeast"/>
    </w:pPr>
    <w:rPr>
      <w:rFonts w:ascii="Arial" w:eastAsia="Times New Roman" w:hAnsi="Arial"/>
      <w:sz w:val="22"/>
      <w:szCs w:val="24"/>
      <w:lang w:eastAsia="en-US"/>
    </w:rPr>
  </w:style>
  <w:style w:type="paragraph" w:customStyle="1" w:styleId="VLApicture">
    <w:name w:val="VLA picture"/>
    <w:next w:val="VLAcaption"/>
    <w:rsid w:val="00306C10"/>
    <w:pPr>
      <w:spacing w:after="60" w:line="300" w:lineRule="atLeast"/>
    </w:pPr>
    <w:rPr>
      <w:rFonts w:ascii="Arial" w:eastAsia="Times New Roman" w:hAnsi="Arial"/>
      <w:szCs w:val="24"/>
      <w:lang w:eastAsia="en-US"/>
    </w:rPr>
  </w:style>
  <w:style w:type="paragraph" w:customStyle="1" w:styleId="VLAcaption">
    <w:name w:val="VLA caption"/>
    <w:next w:val="Normal"/>
    <w:rsid w:val="00306C10"/>
    <w:pPr>
      <w:spacing w:after="120" w:line="280" w:lineRule="atLeast"/>
    </w:pPr>
    <w:rPr>
      <w:rFonts w:ascii="Arial" w:eastAsia="Times New Roman" w:hAnsi="Arial"/>
      <w:i/>
      <w:sz w:val="18"/>
      <w:szCs w:val="24"/>
      <w:lang w:eastAsia="en-US"/>
    </w:rPr>
  </w:style>
  <w:style w:type="paragraph" w:customStyle="1" w:styleId="VLAquotation">
    <w:name w:val="VLA quotation"/>
    <w:next w:val="Normal"/>
    <w:rsid w:val="00310DD1"/>
    <w:pPr>
      <w:spacing w:line="240" w:lineRule="atLeast"/>
      <w:ind w:left="720"/>
    </w:pPr>
    <w:rPr>
      <w:rFonts w:ascii="Arial" w:eastAsia="Times New Roman" w:hAnsi="Arial"/>
      <w:i/>
      <w:szCs w:val="24"/>
      <w:lang w:eastAsia="en-US"/>
    </w:rPr>
  </w:style>
  <w:style w:type="paragraph" w:customStyle="1" w:styleId="VLA1">
    <w:name w:val="VLA 1."/>
    <w:aliases w:val="2.,3."/>
    <w:rsid w:val="000759A6"/>
    <w:pPr>
      <w:numPr>
        <w:numId w:val="4"/>
      </w:numPr>
      <w:spacing w:after="120" w:line="300" w:lineRule="atLeast"/>
    </w:pPr>
    <w:rPr>
      <w:rFonts w:ascii="Arial" w:eastAsia="Times New Roman" w:hAnsi="Arial"/>
      <w:sz w:val="22"/>
      <w:szCs w:val="24"/>
      <w:lang w:eastAsia="en-US"/>
    </w:rPr>
  </w:style>
  <w:style w:type="paragraph" w:customStyle="1" w:styleId="VLAa">
    <w:name w:val="VLA a."/>
    <w:aliases w:val="b.,c."/>
    <w:rsid w:val="000759A6"/>
    <w:pPr>
      <w:numPr>
        <w:ilvl w:val="1"/>
        <w:numId w:val="4"/>
      </w:numPr>
      <w:spacing w:after="120" w:line="300" w:lineRule="atLeast"/>
    </w:pPr>
    <w:rPr>
      <w:rFonts w:ascii="Arial" w:eastAsia="Times New Roman" w:hAnsi="Arial"/>
      <w:sz w:val="22"/>
      <w:szCs w:val="24"/>
      <w:lang w:eastAsia="en-US"/>
    </w:rPr>
  </w:style>
  <w:style w:type="paragraph" w:customStyle="1" w:styleId="Confidentialityclause">
    <w:name w:val="Confidentiality clause"/>
    <w:rsid w:val="00306C10"/>
    <w:rPr>
      <w:rFonts w:ascii="Arial" w:eastAsia="Times New Roman" w:hAnsi="Arial"/>
      <w:bCs/>
      <w:kern w:val="28"/>
      <w:sz w:val="18"/>
      <w:lang w:eastAsia="en-US"/>
    </w:rPr>
  </w:style>
  <w:style w:type="character" w:styleId="Hyperlink">
    <w:name w:val="Hyperlink"/>
    <w:rsid w:val="00680746"/>
    <w:rPr>
      <w:rFonts w:ascii="Arial" w:hAnsi="Arial"/>
      <w:color w:val="0000FF"/>
      <w:u w:val="single"/>
      <w:lang w:val="en-AU"/>
    </w:rPr>
  </w:style>
  <w:style w:type="paragraph" w:styleId="ListBullet4">
    <w:name w:val="List Bullet 4"/>
    <w:basedOn w:val="Normal"/>
    <w:semiHidden/>
    <w:rsid w:val="00306C10"/>
    <w:pPr>
      <w:spacing w:after="80"/>
    </w:pPr>
  </w:style>
  <w:style w:type="character" w:styleId="Strong">
    <w:name w:val="Strong"/>
    <w:qFormat/>
    <w:locked/>
    <w:rsid w:val="00680746"/>
    <w:rPr>
      <w:b/>
      <w:bCs/>
    </w:rPr>
  </w:style>
  <w:style w:type="table" w:styleId="TableGrid">
    <w:name w:val="Table Grid"/>
    <w:basedOn w:val="TableNormal"/>
    <w:locked/>
    <w:rsid w:val="00680746"/>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680746"/>
    <w:pPr>
      <w:tabs>
        <w:tab w:val="right" w:leader="dot" w:pos="9790"/>
      </w:tabs>
      <w:spacing w:before="60" w:after="60"/>
      <w:ind w:left="330" w:right="650"/>
    </w:pPr>
    <w:rPr>
      <w:noProof/>
      <w:sz w:val="20"/>
    </w:rPr>
  </w:style>
  <w:style w:type="paragraph" w:styleId="TOC3">
    <w:name w:val="toc 3"/>
    <w:basedOn w:val="Normal"/>
    <w:next w:val="Normal"/>
    <w:locked/>
    <w:rsid w:val="00680746"/>
    <w:pPr>
      <w:tabs>
        <w:tab w:val="right" w:leader="dot" w:pos="9790"/>
      </w:tabs>
      <w:spacing w:before="60" w:after="60"/>
      <w:ind w:left="550" w:right="760"/>
    </w:pPr>
    <w:rPr>
      <w:noProof/>
      <w:sz w:val="20"/>
    </w:rPr>
  </w:style>
  <w:style w:type="paragraph" w:customStyle="1" w:styleId="VLAdefinition">
    <w:name w:val="VLA definition"/>
    <w:basedOn w:val="Normal"/>
    <w:next w:val="Normal"/>
    <w:rsid w:val="00306C10"/>
    <w:pPr>
      <w:tabs>
        <w:tab w:val="left" w:pos="1701"/>
      </w:tabs>
      <w:ind w:left="1701" w:hanging="1701"/>
    </w:pPr>
  </w:style>
  <w:style w:type="paragraph" w:customStyle="1" w:styleId="VLADocumentText">
    <w:name w:val="VLA Document Text"/>
    <w:rsid w:val="000759A6"/>
    <w:pPr>
      <w:spacing w:after="120" w:line="300" w:lineRule="atLeast"/>
    </w:pPr>
    <w:rPr>
      <w:rFonts w:ascii="Arial" w:eastAsia="Times New Roman" w:hAnsi="Arial"/>
      <w:sz w:val="22"/>
      <w:szCs w:val="24"/>
      <w:lang w:eastAsia="en-US"/>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lang w:eastAsia="en-US"/>
    </w:rPr>
  </w:style>
  <w:style w:type="paragraph" w:customStyle="1" w:styleId="VLALetterText">
    <w:name w:val="VLA Letter Text"/>
    <w:rsid w:val="000759A6"/>
    <w:pPr>
      <w:spacing w:after="120" w:line="300" w:lineRule="atLeast"/>
    </w:pPr>
    <w:rPr>
      <w:rFonts w:ascii="Arial" w:eastAsia="Times New Roman" w:hAnsi="Arial"/>
      <w:sz w:val="22"/>
      <w:szCs w:val="24"/>
      <w:lang w:eastAsia="en-US"/>
    </w:rPr>
  </w:style>
  <w:style w:type="paragraph" w:customStyle="1" w:styleId="VLAProgram">
    <w:name w:val="VLA Program"/>
    <w:basedOn w:val="Header"/>
    <w:next w:val="Normal"/>
    <w:rsid w:val="00DE3C33"/>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F0005B"/>
    <w:pPr>
      <w:spacing w:before="120" w:after="960"/>
      <w:ind w:left="-329"/>
    </w:pPr>
    <w:rPr>
      <w:color w:val="FFFFFF"/>
      <w:sz w:val="18"/>
      <w:szCs w:val="18"/>
    </w:rPr>
  </w:style>
  <w:style w:type="paragraph" w:customStyle="1" w:styleId="NormalBold">
    <w:name w:val="Normal Bold"/>
    <w:basedOn w:val="Normal"/>
    <w:next w:val="Normal"/>
    <w:rsid w:val="00F0005B"/>
    <w:rPr>
      <w:b/>
    </w:rPr>
  </w:style>
  <w:style w:type="paragraph" w:customStyle="1" w:styleId="AppendixH2">
    <w:name w:val="Appendix H2"/>
    <w:next w:val="Normal"/>
    <w:rsid w:val="00C61CB5"/>
    <w:pPr>
      <w:spacing w:before="160" w:after="40" w:line="300" w:lineRule="atLeast"/>
    </w:pPr>
    <w:rPr>
      <w:rFonts w:ascii="Arial" w:eastAsia="Times New Roman" w:hAnsi="Arial" w:cs="Arial"/>
      <w:b/>
      <w:bCs/>
      <w:iCs/>
      <w:color w:val="B1005D"/>
      <w:sz w:val="26"/>
      <w:szCs w:val="28"/>
    </w:rPr>
  </w:style>
  <w:style w:type="paragraph" w:customStyle="1" w:styleId="AppendixH3">
    <w:name w:val="Appendix H3"/>
    <w:next w:val="Normal"/>
    <w:rsid w:val="008958CB"/>
    <w:pPr>
      <w:spacing w:before="120" w:after="40" w:line="300" w:lineRule="atLeast"/>
    </w:pPr>
    <w:rPr>
      <w:rFonts w:ascii="Arial" w:eastAsia="Times New Roman" w:hAnsi="Arial" w:cs="Arial"/>
      <w:b/>
      <w:bCs/>
      <w:sz w:val="24"/>
      <w:szCs w:val="26"/>
    </w:rPr>
  </w:style>
  <w:style w:type="paragraph" w:customStyle="1" w:styleId="Appendix">
    <w:name w:val="Appendix"/>
    <w:next w:val="Normal"/>
    <w:rsid w:val="00040F0B"/>
    <w:pPr>
      <w:numPr>
        <w:numId w:val="9"/>
      </w:numPr>
      <w:spacing w:before="240" w:after="240" w:line="280" w:lineRule="exact"/>
      <w:ind w:left="1760" w:hanging="1760"/>
    </w:pPr>
    <w:rPr>
      <w:rFonts w:ascii="Arial" w:eastAsia="Times New Roman" w:hAnsi="Arial" w:cs="Arial"/>
      <w:b/>
      <w:bCs/>
      <w:color w:val="B1005D"/>
      <w:kern w:val="32"/>
      <w:sz w:val="28"/>
      <w:szCs w:val="32"/>
    </w:rPr>
  </w:style>
  <w:style w:type="paragraph" w:styleId="ListParagraph">
    <w:name w:val="List Paragraph"/>
    <w:basedOn w:val="Normal"/>
    <w:uiPriority w:val="34"/>
    <w:qFormat/>
    <w:rsid w:val="008A7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lii.edu.au/cgi-bin/sinodisp/au/legis/vic/consol_act/ca195882/s464a.html?stem=0&amp;synonyms=0&amp;query=464a%20Crimes%20act" TargetMode="External"/><Relationship Id="rId18" Type="http://schemas.openxmlformats.org/officeDocument/2006/relationships/hyperlink" Target="http://www.austlii.edu.au/cgi-bin/sinodisp/au/legis/vic/consol_act/ca195882/s464f.html?stem=0&amp;synonyms=0&amp;query=464f%20Crimes%20act" TargetMode="External"/><Relationship Id="rId26" Type="http://schemas.openxmlformats.org/officeDocument/2006/relationships/hyperlink" Target="http://www.judicialcollege.vic.edu.au/eManuals/UEM/index.htm" TargetMode="External"/><Relationship Id="rId39" Type="http://schemas.openxmlformats.org/officeDocument/2006/relationships/hyperlink" Target="http://www.austlii.edu.au/cgi-bin/sinodisp/au/legis/vic/num_act/cpa20097o2009234/s193.html?stem=0&amp;synonyms=0&amp;query=s193%20Criminal%20Procedure%20Act" TargetMode="External"/><Relationship Id="rId3" Type="http://schemas.openxmlformats.org/officeDocument/2006/relationships/styles" Target="styles.xml"/><Relationship Id="rId21" Type="http://schemas.openxmlformats.org/officeDocument/2006/relationships/hyperlink" Target="http://www.judicialcollege.vic.edu.au/eManuals/UEM/index.htm" TargetMode="External"/><Relationship Id="rId34" Type="http://schemas.openxmlformats.org/officeDocument/2006/relationships/hyperlink" Target="http://www.judicialcollege.vic.edu.au/eManuals/UEM/index.htm" TargetMode="External"/><Relationship Id="rId42" Type="http://schemas.openxmlformats.org/officeDocument/2006/relationships/hyperlink" Target="http://www.opp.vic.gov.au/Resources/DPP-s-policies"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judicialcollege.vic.edu.au/eManuals/UEM/index.htm" TargetMode="External"/><Relationship Id="rId17" Type="http://schemas.openxmlformats.org/officeDocument/2006/relationships/hyperlink" Target="http://www.austlii.edu.au/cgi-bin/sinodisp/au/legis/vic/consol_act/ca195882/s464e.html?stem=0&amp;synonyms=0&amp;query=464e%20Crimes%20act" TargetMode="External"/><Relationship Id="rId25" Type="http://schemas.openxmlformats.org/officeDocument/2006/relationships/hyperlink" Target="http://www.austlii.edu.au/au/legis/vic/consol_act/fa1996102/s146.html" TargetMode="External"/><Relationship Id="rId33" Type="http://schemas.openxmlformats.org/officeDocument/2006/relationships/hyperlink" Target="http://www.judicialcollege.vic.edu.au/eManuals/UEM/index.htm" TargetMode="External"/><Relationship Id="rId38" Type="http://schemas.openxmlformats.org/officeDocument/2006/relationships/hyperlink" Target="http://www.austlii.edu.au/au/legis/vic/consol_act/jda2013197/s23.html"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ustlii.edu.au/cgi-bin/sinodisp/au/legis/vic/consol_act/ca195882/s464d.html?stem=0&amp;synonyms=0&amp;query=464d%20Crimes%20act" TargetMode="External"/><Relationship Id="rId20" Type="http://schemas.openxmlformats.org/officeDocument/2006/relationships/hyperlink" Target="http://www.austlii.edu.au/cgi-bin/sinodisp/au/legis/vic/consol_act/ca195882/s464h.html?stem=0&amp;synonyms=0&amp;query=464h%20Crimes%20act" TargetMode="External"/><Relationship Id="rId29" Type="http://schemas.openxmlformats.org/officeDocument/2006/relationships/hyperlink" Target="http://www.austlii.edu.au/au/legis/vic/consol_act/fa1996102/s149.html" TargetMode="External"/><Relationship Id="rId41" Type="http://schemas.openxmlformats.org/officeDocument/2006/relationships/hyperlink" Target="http://www.austlii.edu.au/au/legis/vic/consol_act/cpa20091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dicialcollege.vic.edu.au/eManuals/UEM/index.htm" TargetMode="External"/><Relationship Id="rId24" Type="http://schemas.openxmlformats.org/officeDocument/2006/relationships/hyperlink" Target="http://www.austlii.edu.au/au/legis/vic/consol_act/dpacsa1981422/s81.html" TargetMode="External"/><Relationship Id="rId32" Type="http://schemas.openxmlformats.org/officeDocument/2006/relationships/hyperlink" Target="http://www.austlii.edu.au/cgi-bin/sinodisp/au/legis/vic/consol_act/ca195882/s461.html?stem=0&amp;synonyms=0&amp;query=S461%20CRIMES%20ACT" TargetMode="External"/><Relationship Id="rId37" Type="http://schemas.openxmlformats.org/officeDocument/2006/relationships/hyperlink" Target="http://www.judicialcollege.vic.edu.au/eManuals/UEM/index.htm" TargetMode="External"/><Relationship Id="rId40" Type="http://schemas.openxmlformats.org/officeDocument/2006/relationships/hyperlink" Target="http://www.judicialcollege.vic.edu.au/publications/uniform-evidence-resources" TargetMode="External"/><Relationship Id="rId45" Type="http://schemas.openxmlformats.org/officeDocument/2006/relationships/hyperlink" Target="http://www.cdpp.gov.au/publications/prosecution-policy-of-the-commonwealth"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ustlii.edu.au/cgi-bin/sinodisp/au/legis/vic/consol_act/ca195882/s464c.html?stem=0&amp;synonyms=0&amp;query=464c%20Crimes%20act" TargetMode="External"/><Relationship Id="rId23" Type="http://schemas.openxmlformats.org/officeDocument/2006/relationships/hyperlink" Target="http://www.judicialcollege.vic.edu.au/eManuals/UEM/index.htm" TargetMode="External"/><Relationship Id="rId28" Type="http://schemas.openxmlformats.org/officeDocument/2006/relationships/hyperlink" Target="http://www.austlii.edu.au/au/legis/vic/consol_act/dpacsa1981422/s82.html" TargetMode="External"/><Relationship Id="rId36" Type="http://schemas.openxmlformats.org/officeDocument/2006/relationships/hyperlink" Target="http://www.judicialcollege.vic.edu.au/eManuals/UEM/index.htm" TargetMode="External"/><Relationship Id="rId49" Type="http://schemas.openxmlformats.org/officeDocument/2006/relationships/footer" Target="footer2.xml"/><Relationship Id="rId10" Type="http://schemas.openxmlformats.org/officeDocument/2006/relationships/hyperlink" Target="http://www.judicialcollege.vic.edu.au/eManuals/UEM/index.htm" TargetMode="External"/><Relationship Id="rId19" Type="http://schemas.openxmlformats.org/officeDocument/2006/relationships/hyperlink" Target="http://www.austlii.edu.au/cgi-bin/sinodisp/au/legis/vic/consol_act/ca195882/s464g.html?stem=0&amp;synonyms=0&amp;query=464g%20Crimes%20act" TargetMode="External"/><Relationship Id="rId31" Type="http://schemas.openxmlformats.org/officeDocument/2006/relationships/hyperlink" Target="http://www.austlii.edu.au/cgi-bin/sinodisp/au/legis/vic/consol_act/ca195882/s459.html?stem=0&amp;synonyms=0&amp;query=S459%20CRIMES%20ACT" TargetMode="External"/><Relationship Id="rId44" Type="http://schemas.openxmlformats.org/officeDocument/2006/relationships/hyperlink" Target="http://www.opp.vic.gov.au/Resources/DPP-s-policies"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udicialcollege.vic.edu.au/eManuals/UEM/index.htm" TargetMode="External"/><Relationship Id="rId14" Type="http://schemas.openxmlformats.org/officeDocument/2006/relationships/hyperlink" Target="http://www.austlii.edu.au/cgi-bin/sinodisp/au/legis/vic/consol_act/ca195882/s464b.html?stem=0&amp;synonyms=0&amp;query=464B%20Crimes%20act" TargetMode="External"/><Relationship Id="rId22" Type="http://schemas.openxmlformats.org/officeDocument/2006/relationships/hyperlink" Target="http://www.austlii.edu.au/cgi-bin/sinodisp/au/legis/vic/consol_act/ca195882/s465.html?stem=0&amp;synonyms=0&amp;query=s465" TargetMode="External"/><Relationship Id="rId27" Type="http://schemas.openxmlformats.org/officeDocument/2006/relationships/hyperlink" Target="http://www.austlii.edu.au/cgi-bin/sinodisp/au/legis/vic/consol_act/ca195882/s459a.html?stem=0&amp;synonyms=0&amp;query=s459a" TargetMode="External"/><Relationship Id="rId30" Type="http://schemas.openxmlformats.org/officeDocument/2006/relationships/hyperlink" Target="http://www.austlii.edu.au/cgi-bin/sinodisp/au/legis/vic/consol_act/ca195882/s458.html?stem=0&amp;synonyms=0&amp;query=S458%20CRIMES%20ACT" TargetMode="External"/><Relationship Id="rId35" Type="http://schemas.openxmlformats.org/officeDocument/2006/relationships/hyperlink" Target="http://www.judicialcollege.vic.edu.au/eManuals/UEM/index.htm" TargetMode="External"/><Relationship Id="rId43" Type="http://schemas.openxmlformats.org/officeDocument/2006/relationships/hyperlink" Target="http://www.cdpp.gov.au/publications/disclosure-policy" TargetMode="External"/><Relationship Id="rId48" Type="http://schemas.openxmlformats.org/officeDocument/2006/relationships/footer" Target="footer1.xml"/><Relationship Id="rId8" Type="http://schemas.openxmlformats.org/officeDocument/2006/relationships/hyperlink" Target="http://handbook.vla.vic.gov.au/invoice-forms-and-worksheets" TargetMode="External"/><Relationship Id="rId51"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EB14B-73DB-41B4-86C9-BD2E1EEC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Brief analysis and case strategy</vt:lpstr>
    </vt:vector>
  </TitlesOfParts>
  <Company>Victoria Legal Aid</Company>
  <LinksUpToDate>false</LinksUpToDate>
  <CharactersWithSpaces>9528</CharactersWithSpaces>
  <SharedDoc>false</SharedDoc>
  <HLinks>
    <vt:vector size="228" baseType="variant">
      <vt:variant>
        <vt:i4>3211303</vt:i4>
      </vt:variant>
      <vt:variant>
        <vt:i4>227</vt:i4>
      </vt:variant>
      <vt:variant>
        <vt:i4>0</vt:i4>
      </vt:variant>
      <vt:variant>
        <vt:i4>5</vt:i4>
      </vt:variant>
      <vt:variant>
        <vt:lpwstr>http://www.cdpp.gov.au/publications/prosecution-policy-of-the-commonwealth</vt:lpwstr>
      </vt:variant>
      <vt:variant>
        <vt:lpwstr/>
      </vt:variant>
      <vt:variant>
        <vt:i4>2097252</vt:i4>
      </vt:variant>
      <vt:variant>
        <vt:i4>224</vt:i4>
      </vt:variant>
      <vt:variant>
        <vt:i4>0</vt:i4>
      </vt:variant>
      <vt:variant>
        <vt:i4>5</vt:i4>
      </vt:variant>
      <vt:variant>
        <vt:lpwstr>http://www.opp.vic.gov.au/Resources/DPP-s-policies</vt:lpwstr>
      </vt:variant>
      <vt:variant>
        <vt:lpwstr/>
      </vt:variant>
      <vt:variant>
        <vt:i4>1704024</vt:i4>
      </vt:variant>
      <vt:variant>
        <vt:i4>216</vt:i4>
      </vt:variant>
      <vt:variant>
        <vt:i4>0</vt:i4>
      </vt:variant>
      <vt:variant>
        <vt:i4>5</vt:i4>
      </vt:variant>
      <vt:variant>
        <vt:lpwstr>http://www.cdpp.gov.au/publications/disclosure-policy</vt:lpwstr>
      </vt:variant>
      <vt:variant>
        <vt:lpwstr/>
      </vt:variant>
      <vt:variant>
        <vt:i4>2097252</vt:i4>
      </vt:variant>
      <vt:variant>
        <vt:i4>213</vt:i4>
      </vt:variant>
      <vt:variant>
        <vt:i4>0</vt:i4>
      </vt:variant>
      <vt:variant>
        <vt:i4>5</vt:i4>
      </vt:variant>
      <vt:variant>
        <vt:lpwstr>http://www.opp.vic.gov.au/Resources/DPP-s-policies</vt:lpwstr>
      </vt:variant>
      <vt:variant>
        <vt:lpwstr/>
      </vt:variant>
      <vt:variant>
        <vt:i4>7340116</vt:i4>
      </vt:variant>
      <vt:variant>
        <vt:i4>210</vt:i4>
      </vt:variant>
      <vt:variant>
        <vt:i4>0</vt:i4>
      </vt:variant>
      <vt:variant>
        <vt:i4>5</vt:i4>
      </vt:variant>
      <vt:variant>
        <vt:lpwstr>http://www.austlii.edu.au/au/legis/vic/consol_act/cpa2009188/</vt:lpwstr>
      </vt:variant>
      <vt:variant>
        <vt:lpwstr/>
      </vt:variant>
      <vt:variant>
        <vt:i4>5570576</vt:i4>
      </vt:variant>
      <vt:variant>
        <vt:i4>197</vt:i4>
      </vt:variant>
      <vt:variant>
        <vt:i4>0</vt:i4>
      </vt:variant>
      <vt:variant>
        <vt:i4>5</vt:i4>
      </vt:variant>
      <vt:variant>
        <vt:lpwstr>http://www.judicialcollege.vic.edu.au/publications/uniform-evidence-resources</vt:lpwstr>
      </vt:variant>
      <vt:variant>
        <vt:lpwstr/>
      </vt:variant>
      <vt:variant>
        <vt:i4>7340045</vt:i4>
      </vt:variant>
      <vt:variant>
        <vt:i4>189</vt:i4>
      </vt:variant>
      <vt:variant>
        <vt:i4>0</vt:i4>
      </vt:variant>
      <vt:variant>
        <vt:i4>5</vt:i4>
      </vt:variant>
      <vt:variant>
        <vt:lpwstr>http://www.austlii.edu.au/cgi-bin/sinodisp/au/legis/vic/num_act/cpa20097o2009234/s193.html?stem=0&amp;synonyms=0&amp;query=s193%20Criminal%20Procedure%20Act</vt:lpwstr>
      </vt:variant>
      <vt:variant>
        <vt:lpwstr/>
      </vt:variant>
      <vt:variant>
        <vt:i4>3080209</vt:i4>
      </vt:variant>
      <vt:variant>
        <vt:i4>181</vt:i4>
      </vt:variant>
      <vt:variant>
        <vt:i4>0</vt:i4>
      </vt:variant>
      <vt:variant>
        <vt:i4>5</vt:i4>
      </vt:variant>
      <vt:variant>
        <vt:lpwstr>http://www.austlii.edu.au/au/legis/vic/consol_act/jda2013197/s23.html</vt:lpwstr>
      </vt:variant>
      <vt:variant>
        <vt:lpwstr/>
      </vt:variant>
      <vt:variant>
        <vt:i4>5046283</vt:i4>
      </vt:variant>
      <vt:variant>
        <vt:i4>173</vt:i4>
      </vt:variant>
      <vt:variant>
        <vt:i4>0</vt:i4>
      </vt:variant>
      <vt:variant>
        <vt:i4>5</vt:i4>
      </vt:variant>
      <vt:variant>
        <vt:lpwstr>http://www.judicialcollege.vic.edu.au/eManuals/UEM/index.htm</vt:lpwstr>
      </vt:variant>
      <vt:variant>
        <vt:lpwstr>28457.htm</vt:lpwstr>
      </vt:variant>
      <vt:variant>
        <vt:i4>4718605</vt:i4>
      </vt:variant>
      <vt:variant>
        <vt:i4>165</vt:i4>
      </vt:variant>
      <vt:variant>
        <vt:i4>0</vt:i4>
      </vt:variant>
      <vt:variant>
        <vt:i4>5</vt:i4>
      </vt:variant>
      <vt:variant>
        <vt:lpwstr>http://www.judicialcollege.vic.edu.au/eManuals/UEM/index.htm</vt:lpwstr>
      </vt:variant>
      <vt:variant>
        <vt:lpwstr>28603.htm</vt:lpwstr>
      </vt:variant>
      <vt:variant>
        <vt:i4>4915210</vt:i4>
      </vt:variant>
      <vt:variant>
        <vt:i4>157</vt:i4>
      </vt:variant>
      <vt:variant>
        <vt:i4>0</vt:i4>
      </vt:variant>
      <vt:variant>
        <vt:i4>5</vt:i4>
      </vt:variant>
      <vt:variant>
        <vt:lpwstr>http://www.judicialcollege.vic.edu.au/eManuals/UEM/index.htm</vt:lpwstr>
      </vt:variant>
      <vt:variant>
        <vt:lpwstr>28735.htm</vt:lpwstr>
      </vt:variant>
      <vt:variant>
        <vt:i4>4915208</vt:i4>
      </vt:variant>
      <vt:variant>
        <vt:i4>154</vt:i4>
      </vt:variant>
      <vt:variant>
        <vt:i4>0</vt:i4>
      </vt:variant>
      <vt:variant>
        <vt:i4>5</vt:i4>
      </vt:variant>
      <vt:variant>
        <vt:lpwstr>http://www.judicialcollege.vic.edu.au/eManuals/UEM/index.htm</vt:lpwstr>
      </vt:variant>
      <vt:variant>
        <vt:lpwstr>28434.htm</vt:lpwstr>
      </vt:variant>
      <vt:variant>
        <vt:i4>5111818</vt:i4>
      </vt:variant>
      <vt:variant>
        <vt:i4>151</vt:i4>
      </vt:variant>
      <vt:variant>
        <vt:i4>0</vt:i4>
      </vt:variant>
      <vt:variant>
        <vt:i4>5</vt:i4>
      </vt:variant>
      <vt:variant>
        <vt:lpwstr>http://www.judicialcollege.vic.edu.au/eManuals/UEM/index.htm</vt:lpwstr>
      </vt:variant>
      <vt:variant>
        <vt:lpwstr>27290.htm</vt:lpwstr>
      </vt:variant>
      <vt:variant>
        <vt:i4>4718689</vt:i4>
      </vt:variant>
      <vt:variant>
        <vt:i4>143</vt:i4>
      </vt:variant>
      <vt:variant>
        <vt:i4>0</vt:i4>
      </vt:variant>
      <vt:variant>
        <vt:i4>5</vt:i4>
      </vt:variant>
      <vt:variant>
        <vt:lpwstr>http://www.austlii.edu.au/cgi-bin/sinodisp/au/legis/vic/consol_act/ca195882/s461.html?stem=0&amp;synonyms=0&amp;query=S461%20CRIMES%20ACT</vt:lpwstr>
      </vt:variant>
      <vt:variant>
        <vt:lpwstr/>
      </vt:variant>
      <vt:variant>
        <vt:i4>4718689</vt:i4>
      </vt:variant>
      <vt:variant>
        <vt:i4>140</vt:i4>
      </vt:variant>
      <vt:variant>
        <vt:i4>0</vt:i4>
      </vt:variant>
      <vt:variant>
        <vt:i4>5</vt:i4>
      </vt:variant>
      <vt:variant>
        <vt:lpwstr>http://www.austlii.edu.au/cgi-bin/sinodisp/au/legis/vic/consol_act/ca195882/s459.html?stem=0&amp;synonyms=0&amp;query=S459%20CRIMES%20ACT</vt:lpwstr>
      </vt:variant>
      <vt:variant>
        <vt:lpwstr/>
      </vt:variant>
      <vt:variant>
        <vt:i4>4718689</vt:i4>
      </vt:variant>
      <vt:variant>
        <vt:i4>137</vt:i4>
      </vt:variant>
      <vt:variant>
        <vt:i4>0</vt:i4>
      </vt:variant>
      <vt:variant>
        <vt:i4>5</vt:i4>
      </vt:variant>
      <vt:variant>
        <vt:lpwstr>http://www.austlii.edu.au/cgi-bin/sinodisp/au/legis/vic/consol_act/ca195882/s458.html?stem=0&amp;synonyms=0&amp;query=S458%20CRIMES%20ACT</vt:lpwstr>
      </vt:variant>
      <vt:variant>
        <vt:lpwstr/>
      </vt:variant>
      <vt:variant>
        <vt:i4>7798807</vt:i4>
      </vt:variant>
      <vt:variant>
        <vt:i4>129</vt:i4>
      </vt:variant>
      <vt:variant>
        <vt:i4>0</vt:i4>
      </vt:variant>
      <vt:variant>
        <vt:i4>5</vt:i4>
      </vt:variant>
      <vt:variant>
        <vt:lpwstr>http://www.austlii.edu.au/au/legis/vic/consol_act/fa1996102/s149.html</vt:lpwstr>
      </vt:variant>
      <vt:variant>
        <vt:lpwstr/>
      </vt:variant>
      <vt:variant>
        <vt:i4>6422618</vt:i4>
      </vt:variant>
      <vt:variant>
        <vt:i4>126</vt:i4>
      </vt:variant>
      <vt:variant>
        <vt:i4>0</vt:i4>
      </vt:variant>
      <vt:variant>
        <vt:i4>5</vt:i4>
      </vt:variant>
      <vt:variant>
        <vt:lpwstr>http://www.austlii.edu.au/au/legis/vic/consol_act/dpacsa1981422/s82.html</vt:lpwstr>
      </vt:variant>
      <vt:variant>
        <vt:lpwstr/>
      </vt:variant>
      <vt:variant>
        <vt:i4>2031671</vt:i4>
      </vt:variant>
      <vt:variant>
        <vt:i4>123</vt:i4>
      </vt:variant>
      <vt:variant>
        <vt:i4>0</vt:i4>
      </vt:variant>
      <vt:variant>
        <vt:i4>5</vt:i4>
      </vt:variant>
      <vt:variant>
        <vt:lpwstr>http://www.austlii.edu.au/cgi-bin/sinodisp/au/legis/vic/consol_act/ca195882/s459a.html?stem=0&amp;synonyms=0&amp;query=s459a</vt:lpwstr>
      </vt:variant>
      <vt:variant>
        <vt:lpwstr/>
      </vt:variant>
      <vt:variant>
        <vt:i4>4915207</vt:i4>
      </vt:variant>
      <vt:variant>
        <vt:i4>120</vt:i4>
      </vt:variant>
      <vt:variant>
        <vt:i4>0</vt:i4>
      </vt:variant>
      <vt:variant>
        <vt:i4>5</vt:i4>
      </vt:variant>
      <vt:variant>
        <vt:lpwstr>http://www.judicialcollege.vic.edu.au/eManuals/UEM/index.htm</vt:lpwstr>
      </vt:variant>
      <vt:variant>
        <vt:lpwstr>28738.htm</vt:lpwstr>
      </vt:variant>
      <vt:variant>
        <vt:i4>7864343</vt:i4>
      </vt:variant>
      <vt:variant>
        <vt:i4>112</vt:i4>
      </vt:variant>
      <vt:variant>
        <vt:i4>0</vt:i4>
      </vt:variant>
      <vt:variant>
        <vt:i4>5</vt:i4>
      </vt:variant>
      <vt:variant>
        <vt:lpwstr>http://www.austlii.edu.au/au/legis/vic/consol_act/fa1996102/s146.html</vt:lpwstr>
      </vt:variant>
      <vt:variant>
        <vt:lpwstr/>
      </vt:variant>
      <vt:variant>
        <vt:i4>6422617</vt:i4>
      </vt:variant>
      <vt:variant>
        <vt:i4>109</vt:i4>
      </vt:variant>
      <vt:variant>
        <vt:i4>0</vt:i4>
      </vt:variant>
      <vt:variant>
        <vt:i4>5</vt:i4>
      </vt:variant>
      <vt:variant>
        <vt:lpwstr>http://www.austlii.edu.au/au/legis/vic/consol_act/dpacsa1981422/s81.html</vt:lpwstr>
      </vt:variant>
      <vt:variant>
        <vt:lpwstr/>
      </vt:variant>
      <vt:variant>
        <vt:i4>4915207</vt:i4>
      </vt:variant>
      <vt:variant>
        <vt:i4>106</vt:i4>
      </vt:variant>
      <vt:variant>
        <vt:i4>0</vt:i4>
      </vt:variant>
      <vt:variant>
        <vt:i4>5</vt:i4>
      </vt:variant>
      <vt:variant>
        <vt:lpwstr>http://www.judicialcollege.vic.edu.au/eManuals/UEM/index.htm</vt:lpwstr>
      </vt:variant>
      <vt:variant>
        <vt:lpwstr>28738.htm</vt:lpwstr>
      </vt:variant>
      <vt:variant>
        <vt:i4>6488139</vt:i4>
      </vt:variant>
      <vt:variant>
        <vt:i4>103</vt:i4>
      </vt:variant>
      <vt:variant>
        <vt:i4>0</vt:i4>
      </vt:variant>
      <vt:variant>
        <vt:i4>5</vt:i4>
      </vt:variant>
      <vt:variant>
        <vt:lpwstr>http://www.austlii.edu.au/cgi-bin/sinodisp/au/legis/vic/consol_act/ca195882/s465.html?stem=0&amp;synonyms=0&amp;query=s465</vt:lpwstr>
      </vt:variant>
      <vt:variant>
        <vt:lpwstr/>
      </vt:variant>
      <vt:variant>
        <vt:i4>4915212</vt:i4>
      </vt:variant>
      <vt:variant>
        <vt:i4>95</vt:i4>
      </vt:variant>
      <vt:variant>
        <vt:i4>0</vt:i4>
      </vt:variant>
      <vt:variant>
        <vt:i4>5</vt:i4>
      </vt:variant>
      <vt:variant>
        <vt:lpwstr>http://www.judicialcollege.vic.edu.au/eManuals/UEM/index.htm</vt:lpwstr>
      </vt:variant>
      <vt:variant>
        <vt:lpwstr>28733.htm</vt:lpwstr>
      </vt:variant>
      <vt:variant>
        <vt:i4>7012421</vt:i4>
      </vt:variant>
      <vt:variant>
        <vt:i4>87</vt:i4>
      </vt:variant>
      <vt:variant>
        <vt:i4>0</vt:i4>
      </vt:variant>
      <vt:variant>
        <vt:i4>5</vt:i4>
      </vt:variant>
      <vt:variant>
        <vt:lpwstr>http://www.austlii.edu.au/cgi-bin/sinodisp/au/legis/vic/consol_act/ca195882/s464h.html?stem=0&amp;synonyms=0&amp;query=464h%20Crimes%20act</vt:lpwstr>
      </vt:variant>
      <vt:variant>
        <vt:lpwstr/>
      </vt:variant>
      <vt:variant>
        <vt:i4>7012421</vt:i4>
      </vt:variant>
      <vt:variant>
        <vt:i4>84</vt:i4>
      </vt:variant>
      <vt:variant>
        <vt:i4>0</vt:i4>
      </vt:variant>
      <vt:variant>
        <vt:i4>5</vt:i4>
      </vt:variant>
      <vt:variant>
        <vt:lpwstr>http://www.austlii.edu.au/cgi-bin/sinodisp/au/legis/vic/consol_act/ca195882/s464g.html?stem=0&amp;synonyms=0&amp;query=464g%20Crimes%20act</vt:lpwstr>
      </vt:variant>
      <vt:variant>
        <vt:lpwstr/>
      </vt:variant>
      <vt:variant>
        <vt:i4>7012421</vt:i4>
      </vt:variant>
      <vt:variant>
        <vt:i4>81</vt:i4>
      </vt:variant>
      <vt:variant>
        <vt:i4>0</vt:i4>
      </vt:variant>
      <vt:variant>
        <vt:i4>5</vt:i4>
      </vt:variant>
      <vt:variant>
        <vt:lpwstr>http://www.austlii.edu.au/cgi-bin/sinodisp/au/legis/vic/consol_act/ca195882/s464f.html?stem=0&amp;synonyms=0&amp;query=464f%20Crimes%20act</vt:lpwstr>
      </vt:variant>
      <vt:variant>
        <vt:lpwstr/>
      </vt:variant>
      <vt:variant>
        <vt:i4>7012421</vt:i4>
      </vt:variant>
      <vt:variant>
        <vt:i4>78</vt:i4>
      </vt:variant>
      <vt:variant>
        <vt:i4>0</vt:i4>
      </vt:variant>
      <vt:variant>
        <vt:i4>5</vt:i4>
      </vt:variant>
      <vt:variant>
        <vt:lpwstr>http://www.austlii.edu.au/cgi-bin/sinodisp/au/legis/vic/consol_act/ca195882/s464e.html?stem=0&amp;synonyms=0&amp;query=464e%20Crimes%20act</vt:lpwstr>
      </vt:variant>
      <vt:variant>
        <vt:lpwstr/>
      </vt:variant>
      <vt:variant>
        <vt:i4>7012421</vt:i4>
      </vt:variant>
      <vt:variant>
        <vt:i4>75</vt:i4>
      </vt:variant>
      <vt:variant>
        <vt:i4>0</vt:i4>
      </vt:variant>
      <vt:variant>
        <vt:i4>5</vt:i4>
      </vt:variant>
      <vt:variant>
        <vt:lpwstr>http://www.austlii.edu.au/cgi-bin/sinodisp/au/legis/vic/consol_act/ca195882/s464d.html?stem=0&amp;synonyms=0&amp;query=464d%20Crimes%20act</vt:lpwstr>
      </vt:variant>
      <vt:variant>
        <vt:lpwstr/>
      </vt:variant>
      <vt:variant>
        <vt:i4>7012421</vt:i4>
      </vt:variant>
      <vt:variant>
        <vt:i4>72</vt:i4>
      </vt:variant>
      <vt:variant>
        <vt:i4>0</vt:i4>
      </vt:variant>
      <vt:variant>
        <vt:i4>5</vt:i4>
      </vt:variant>
      <vt:variant>
        <vt:lpwstr>http://www.austlii.edu.au/cgi-bin/sinodisp/au/legis/vic/consol_act/ca195882/s464c.html?stem=0&amp;synonyms=0&amp;query=464c%20Crimes%20act</vt:lpwstr>
      </vt:variant>
      <vt:variant>
        <vt:lpwstr/>
      </vt:variant>
      <vt:variant>
        <vt:i4>7012421</vt:i4>
      </vt:variant>
      <vt:variant>
        <vt:i4>69</vt:i4>
      </vt:variant>
      <vt:variant>
        <vt:i4>0</vt:i4>
      </vt:variant>
      <vt:variant>
        <vt:i4>5</vt:i4>
      </vt:variant>
      <vt:variant>
        <vt:lpwstr>http://www.austlii.edu.au/cgi-bin/sinodisp/au/legis/vic/consol_act/ca195882/s464b.html?stem=0&amp;synonyms=0&amp;query=464B%20Crimes%20act</vt:lpwstr>
      </vt:variant>
      <vt:variant>
        <vt:lpwstr/>
      </vt:variant>
      <vt:variant>
        <vt:i4>7012421</vt:i4>
      </vt:variant>
      <vt:variant>
        <vt:i4>66</vt:i4>
      </vt:variant>
      <vt:variant>
        <vt:i4>0</vt:i4>
      </vt:variant>
      <vt:variant>
        <vt:i4>5</vt:i4>
      </vt:variant>
      <vt:variant>
        <vt:lpwstr>http://www.austlii.edu.au/cgi-bin/sinodisp/au/legis/vic/consol_act/ca195882/s464a.html?stem=0&amp;synonyms=0&amp;query=464a%20Crimes%20act</vt:lpwstr>
      </vt:variant>
      <vt:variant>
        <vt:lpwstr/>
      </vt:variant>
      <vt:variant>
        <vt:i4>4915206</vt:i4>
      </vt:variant>
      <vt:variant>
        <vt:i4>63</vt:i4>
      </vt:variant>
      <vt:variant>
        <vt:i4>0</vt:i4>
      </vt:variant>
      <vt:variant>
        <vt:i4>5</vt:i4>
      </vt:variant>
      <vt:variant>
        <vt:lpwstr>http://www.judicialcollege.vic.edu.au/eManuals/UEM/index.htm</vt:lpwstr>
      </vt:variant>
      <vt:variant>
        <vt:lpwstr>28739.htm</vt:lpwstr>
      </vt:variant>
      <vt:variant>
        <vt:i4>4915207</vt:i4>
      </vt:variant>
      <vt:variant>
        <vt:i4>60</vt:i4>
      </vt:variant>
      <vt:variant>
        <vt:i4>0</vt:i4>
      </vt:variant>
      <vt:variant>
        <vt:i4>5</vt:i4>
      </vt:variant>
      <vt:variant>
        <vt:lpwstr>http://www.judicialcollege.vic.edu.au/eManuals/UEM/index.htm</vt:lpwstr>
      </vt:variant>
      <vt:variant>
        <vt:lpwstr>28738.htm</vt:lpwstr>
      </vt:variant>
      <vt:variant>
        <vt:i4>4915210</vt:i4>
      </vt:variant>
      <vt:variant>
        <vt:i4>52</vt:i4>
      </vt:variant>
      <vt:variant>
        <vt:i4>0</vt:i4>
      </vt:variant>
      <vt:variant>
        <vt:i4>5</vt:i4>
      </vt:variant>
      <vt:variant>
        <vt:lpwstr>http://www.judicialcollege.vic.edu.au/eManuals/UEM/index.htm</vt:lpwstr>
      </vt:variant>
      <vt:variant>
        <vt:lpwstr>28436.htm</vt:lpwstr>
      </vt:variant>
      <vt:variant>
        <vt:i4>4915210</vt:i4>
      </vt:variant>
      <vt:variant>
        <vt:i4>44</vt:i4>
      </vt:variant>
      <vt:variant>
        <vt:i4>0</vt:i4>
      </vt:variant>
      <vt:variant>
        <vt:i4>5</vt:i4>
      </vt:variant>
      <vt:variant>
        <vt:lpwstr>http://www.judicialcollege.vic.edu.au/eManuals/UEM/index.htm</vt:lpwstr>
      </vt:variant>
      <vt:variant>
        <vt:lpwstr>28436.htm</vt:lpwstr>
      </vt:variant>
      <vt:variant>
        <vt:i4>2687103</vt:i4>
      </vt:variant>
      <vt:variant>
        <vt:i4>0</vt:i4>
      </vt:variant>
      <vt:variant>
        <vt:i4>0</vt:i4>
      </vt:variant>
      <vt:variant>
        <vt:i4>5</vt:i4>
      </vt:variant>
      <vt:variant>
        <vt:lpwstr>http://handbook.vla.vic.gov.au/invoice-forms-and-worksheets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analysis and case strategy</dc:title>
  <dc:subject/>
  <dc:creator>Victoria Legal Aid</dc:creator>
  <cp:keywords/>
  <dc:description/>
  <cp:lastModifiedBy/>
  <cp:revision>1</cp:revision>
  <dcterms:created xsi:type="dcterms:W3CDTF">2021-04-28T01:13:00Z</dcterms:created>
  <dcterms:modified xsi:type="dcterms:W3CDTF">2021-04-28T01:13:00Z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